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7B" w:rsidRPr="00937CC7" w:rsidRDefault="007671CE" w:rsidP="00937CC7">
      <w:pPr>
        <w:jc w:val="center"/>
      </w:pPr>
      <w:r>
        <w:rPr>
          <w:noProof/>
          <w:lang w:eastAsia="ru-RU"/>
        </w:rPr>
        <w:drawing>
          <wp:inline distT="0" distB="0" distL="0" distR="0" wp14:anchorId="7300A2B7" wp14:editId="7A6F2C9B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D0" w:rsidRPr="00947AA0" w:rsidRDefault="00140FD0" w:rsidP="00140F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>Почти десять тысяч выписок о недвижимости россияне получили онлайн</w:t>
      </w:r>
      <w:bookmarkStart w:id="0" w:name="_GoBack"/>
      <w:bookmarkEnd w:id="0"/>
    </w:p>
    <w:p w:rsidR="00140FD0" w:rsidRPr="00947AA0" w:rsidRDefault="00140FD0" w:rsidP="00140FD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>Федеральная кадастровая палата оценила итоги запуска сервиса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:rsidR="00140FD0" w:rsidRPr="00947AA0" w:rsidRDefault="00140FD0" w:rsidP="00140FD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</w:t>
      </w:r>
      <w:proofErr w:type="gramStart"/>
      <w:r w:rsidRPr="00947AA0">
        <w:rPr>
          <w:rFonts w:ascii="Times New Roman" w:hAnsi="Times New Roman" w:cs="Times New Roman"/>
          <w:b/>
          <w:sz w:val="28"/>
          <w:szCs w:val="28"/>
        </w:rPr>
        <w:t>было выдано около десяти тысяч выписок</w:t>
      </w:r>
      <w:proofErr w:type="gramEnd"/>
      <w:r w:rsidRPr="00947AA0">
        <w:rPr>
          <w:rFonts w:ascii="Times New Roman" w:hAnsi="Times New Roman" w:cs="Times New Roman"/>
          <w:b/>
          <w:sz w:val="28"/>
          <w:szCs w:val="28"/>
        </w:rPr>
        <w:t xml:space="preserve"> об объектах недвижимости в 51 регионе. </w:t>
      </w:r>
    </w:p>
    <w:p w:rsidR="00140FD0" w:rsidRDefault="00140FD0" w:rsidP="00140F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половина предоставленных сведений – выписки об основных характеристиках</w:t>
      </w:r>
      <w:r w:rsidRPr="00547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зарегистрированных правах. Также граждане получили более двух тысяч выписок об объекте недвижимости, почти столько же - кадастровых планов территорий. </w:t>
      </w:r>
      <w:r w:rsidRPr="00621B1A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621B1A">
        <w:rPr>
          <w:rFonts w:ascii="Times New Roman" w:hAnsi="Times New Roman" w:cs="Times New Roman"/>
          <w:sz w:val="28"/>
          <w:szCs w:val="28"/>
        </w:rPr>
        <w:t xml:space="preserve"> интересовал</w:t>
      </w:r>
      <w:r>
        <w:rPr>
          <w:rFonts w:ascii="Times New Roman" w:hAnsi="Times New Roman" w:cs="Times New Roman"/>
          <w:sz w:val="28"/>
          <w:szCs w:val="28"/>
        </w:rPr>
        <w:t xml:space="preserve">а недвижимость Красноярского и Пермского краев, Омской, Тюменской, Калининградской, Липецкой, Тверской и Иркутской областей, Чувашской республики и Ульяновской области. </w:t>
      </w:r>
    </w:p>
    <w:p w:rsidR="00140FD0" w:rsidRDefault="00140FD0" w:rsidP="00140F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время, </w:t>
      </w:r>
      <w:r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секунда. При этом с</w:t>
      </w:r>
      <w:r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:rsidR="00140FD0" w:rsidRDefault="00140FD0" w:rsidP="00140F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78B7">
        <w:rPr>
          <w:rFonts w:ascii="Times New Roman" w:hAnsi="Times New Roman" w:cs="Times New Roman"/>
          <w:i/>
          <w:sz w:val="28"/>
          <w:szCs w:val="28"/>
        </w:rPr>
        <w:t xml:space="preserve">SPV-сервис </w:t>
      </w:r>
      <w:proofErr w:type="gramStart"/>
      <w:r w:rsidRPr="004278B7">
        <w:rPr>
          <w:rFonts w:ascii="Times New Roman" w:hAnsi="Times New Roman" w:cs="Times New Roman"/>
          <w:i/>
          <w:sz w:val="28"/>
          <w:szCs w:val="28"/>
        </w:rPr>
        <w:t>синхронизирован</w:t>
      </w:r>
      <w:proofErr w:type="gramEnd"/>
      <w:r w:rsidRPr="004278B7">
        <w:rPr>
          <w:rFonts w:ascii="Times New Roman" w:hAnsi="Times New Roman" w:cs="Times New Roman"/>
          <w:i/>
          <w:sz w:val="28"/>
          <w:szCs w:val="28"/>
        </w:rPr>
        <w:t xml:space="preserve"> с Единой системой идентификации и аутентификации, что позволяет гражданам пользоваться сервисом, авториз</w:t>
      </w:r>
      <w:r>
        <w:rPr>
          <w:rFonts w:ascii="Times New Roman" w:hAnsi="Times New Roman" w:cs="Times New Roman"/>
          <w:i/>
          <w:sz w:val="28"/>
          <w:szCs w:val="28"/>
        </w:rPr>
        <w:t>овавши</w:t>
      </w:r>
      <w:r w:rsidRPr="004278B7">
        <w:rPr>
          <w:rFonts w:ascii="Times New Roman" w:hAnsi="Times New Roman" w:cs="Times New Roman"/>
          <w:i/>
          <w:sz w:val="28"/>
          <w:szCs w:val="28"/>
        </w:rPr>
        <w:t xml:space="preserve">сь с помощью портала </w:t>
      </w:r>
      <w:proofErr w:type="spellStart"/>
      <w:r w:rsidRPr="004278B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внести оплату </w:t>
      </w:r>
      <w:r w:rsidRPr="00547D59">
        <w:rPr>
          <w:rFonts w:ascii="Times New Roman" w:hAnsi="Times New Roman" w:cs="Times New Roman"/>
          <w:i/>
          <w:sz w:val="28"/>
          <w:szCs w:val="28"/>
        </w:rPr>
        <w:t xml:space="preserve">можно дистанционно благодаря сотрудничеству с </w:t>
      </w:r>
      <w:r>
        <w:rPr>
          <w:rFonts w:ascii="Times New Roman" w:hAnsi="Times New Roman" w:cs="Times New Roman"/>
          <w:i/>
          <w:sz w:val="28"/>
          <w:szCs w:val="28"/>
        </w:rPr>
        <w:t>банком-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эквайером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47D59">
        <w:rPr>
          <w:rFonts w:ascii="Times New Roman" w:hAnsi="Times New Roman" w:cs="Times New Roman"/>
          <w:i/>
          <w:sz w:val="28"/>
          <w:szCs w:val="28"/>
        </w:rPr>
        <w:t xml:space="preserve">После подтверждения оплаты заявитель получает заказанную выписку в среднем в </w:t>
      </w:r>
      <w:r w:rsidRPr="00547D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течение </w:t>
      </w:r>
      <w:r>
        <w:rPr>
          <w:rFonts w:ascii="Times New Roman" w:hAnsi="Times New Roman" w:cs="Times New Roman"/>
          <w:i/>
          <w:sz w:val="28"/>
          <w:szCs w:val="28"/>
        </w:rPr>
        <w:t>21 секунды»</w:t>
      </w:r>
      <w:r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Pr="004278B7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D0" w:rsidRPr="00D32368" w:rsidRDefault="00140FD0" w:rsidP="00140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автоматического оформления запроса по ним. </w:t>
      </w:r>
      <w:r w:rsidRPr="009417AC">
        <w:rPr>
          <w:rFonts w:ascii="Times New Roman" w:hAnsi="Times New Roman" w:cs="Times New Roman"/>
          <w:sz w:val="28"/>
          <w:szCs w:val="28"/>
        </w:rPr>
        <w:t xml:space="preserve">В то же время, архитектура платформы, разработанная по принципу </w:t>
      </w:r>
      <w:proofErr w:type="gramStart"/>
      <w:r w:rsidRPr="009417AC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Pr="009417AC">
        <w:rPr>
          <w:rFonts w:ascii="Times New Roman" w:hAnsi="Times New Roman" w:cs="Times New Roman"/>
          <w:sz w:val="28"/>
          <w:szCs w:val="28"/>
        </w:rPr>
        <w:t>, позволяет легко заказать до тысячи выписок за одну сессию.</w:t>
      </w:r>
    </w:p>
    <w:p w:rsidR="00140FD0" w:rsidRPr="00D32368" w:rsidRDefault="00140FD0" w:rsidP="00140F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6" w:history="1">
        <w:r w:rsidRPr="00D32368">
          <w:rPr>
            <w:rStyle w:val="a5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из Единого государственного реестра недвижимости.</w:t>
      </w:r>
    </w:p>
    <w:p w:rsidR="00140FD0" w:rsidRPr="00D32368" w:rsidRDefault="00140FD0" w:rsidP="00140F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40FD0" w:rsidRPr="007E0582" w:rsidRDefault="00140FD0" w:rsidP="00140F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 был запущен в пилотном режиме в сентябре 2019 года. Он работает</w:t>
      </w:r>
      <w:r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>
        <w:rPr>
          <w:rFonts w:ascii="Times New Roman" w:hAnsi="Times New Roman" w:cs="Times New Roman"/>
          <w:sz w:val="28"/>
          <w:szCs w:val="28"/>
        </w:rPr>
        <w:t xml:space="preserve">ФГИС </w:t>
      </w:r>
      <w:r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>
        <w:rPr>
          <w:rFonts w:ascii="Times New Roman" w:hAnsi="Times New Roman" w:cs="Times New Roman"/>
          <w:sz w:val="28"/>
          <w:szCs w:val="28"/>
        </w:rPr>
        <w:t>ране.</w:t>
      </w:r>
      <w:r w:rsidRPr="00D32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7" w:anchor="npa=90967" w:history="1">
        <w:r w:rsidRPr="007E0582">
          <w:rPr>
            <w:rStyle w:val="a5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с использованием официального сайта Федеральной кадастровой палаты.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D0" w:rsidRPr="00BD7592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 xml:space="preserve">глава Кадастровой палаты </w:t>
      </w:r>
      <w:proofErr w:type="spellStart"/>
      <w:r w:rsidRPr="00BD7592">
        <w:rPr>
          <w:rFonts w:ascii="Times New Roman" w:hAnsi="Times New Roman" w:cs="Times New Roman"/>
          <w:sz w:val="28"/>
        </w:rPr>
        <w:t>Парвиз</w:t>
      </w:r>
      <w:proofErr w:type="spellEnd"/>
      <w:r w:rsidRPr="00BD75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7592">
        <w:rPr>
          <w:rFonts w:ascii="Times New Roman" w:hAnsi="Times New Roman" w:cs="Times New Roman"/>
          <w:sz w:val="28"/>
        </w:rPr>
        <w:t>Тухтасунов</w:t>
      </w:r>
      <w:proofErr w:type="spellEnd"/>
      <w:r w:rsidRPr="00BD7592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BD7592">
          <w:rPr>
            <w:rStyle w:val="a5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:rsidR="00140FD0" w:rsidRPr="00BD7592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Сейчас мы ведем работу по пилотному подключению нескольких регионов, которые еще не переведены на ФГИС ЕГРН. Это позволит гражданам этих субъектов также оперативно получать выписки об объектах недвижимости</w:t>
      </w:r>
      <w:r w:rsidRPr="00BD7592">
        <w:rPr>
          <w:rFonts w:ascii="Times New Roman" w:hAnsi="Times New Roman" w:cs="Times New Roman"/>
          <w:sz w:val="28"/>
        </w:rPr>
        <w:t xml:space="preserve">», - сказал </w:t>
      </w:r>
      <w:r w:rsidRPr="00BD7592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BD759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BD7592">
        <w:rPr>
          <w:rFonts w:ascii="Times New Roman" w:hAnsi="Times New Roman" w:cs="Times New Roman"/>
          <w:sz w:val="28"/>
        </w:rPr>
        <w:t>. В частности, речь идет о тестировании подключе</w:t>
      </w:r>
      <w:r>
        <w:rPr>
          <w:rFonts w:ascii="Times New Roman" w:hAnsi="Times New Roman" w:cs="Times New Roman"/>
          <w:sz w:val="28"/>
        </w:rPr>
        <w:t>ния Москвы и Калужской области.</w:t>
      </w:r>
    </w:p>
    <w:p w:rsidR="00140FD0" w:rsidRPr="00BD7592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lastRenderedPageBreak/>
        <w:t>Он отметил, что выписки в электронном виде, предоставляемые через сайт Кадастровой палаты, имеют такую же юридическую силу, как и в виде бумажного 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 xml:space="preserve">ю органа регистрации прав.     </w:t>
      </w: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BD7592">
        <w:rPr>
          <w:rFonts w:ascii="Times New Roman" w:hAnsi="Times New Roman" w:cs="Times New Roman"/>
          <w:sz w:val="28"/>
        </w:rPr>
        <w:t xml:space="preserve">», – напомнил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Парвиз</w:t>
      </w:r>
      <w:proofErr w:type="spellEnd"/>
      <w:r w:rsidRPr="00BD759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7592">
        <w:rPr>
          <w:rFonts w:ascii="Times New Roman" w:hAnsi="Times New Roman" w:cs="Times New Roman"/>
          <w:b/>
          <w:sz w:val="28"/>
        </w:rPr>
        <w:t>Тухтасунов</w:t>
      </w:r>
      <w:proofErr w:type="spellEnd"/>
      <w:r w:rsidRPr="00BD7592">
        <w:rPr>
          <w:rFonts w:ascii="Times New Roman" w:hAnsi="Times New Roman" w:cs="Times New Roman"/>
          <w:b/>
          <w:sz w:val="28"/>
        </w:rPr>
        <w:t>.</w:t>
      </w:r>
      <w:r w:rsidRPr="00BD7592">
        <w:rPr>
          <w:rFonts w:ascii="Times New Roman" w:hAnsi="Times New Roman" w:cs="Times New Roman"/>
          <w:sz w:val="28"/>
        </w:rPr>
        <w:t xml:space="preserve"> </w:t>
      </w: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40FD0" w:rsidRPr="00BD7592" w:rsidRDefault="00140FD0" w:rsidP="00140FD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2D0349" w:rsidRPr="002D0349" w:rsidRDefault="009419F6" w:rsidP="007A5CA1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</w:t>
      </w:r>
      <w:r w:rsidR="007A5CA1">
        <w:rPr>
          <w:rFonts w:ascii="Segoe UI" w:eastAsiaTheme="minorEastAsia" w:hAnsi="Segoe UI" w:cs="Segoe UI"/>
          <w:noProof/>
          <w:sz w:val="20"/>
          <w:lang w:eastAsia="ru-RU"/>
        </w:rPr>
        <w:t>т</w:t>
      </w:r>
      <w:r>
        <w:rPr>
          <w:rFonts w:ascii="Segoe UI" w:eastAsiaTheme="minorEastAsia" w:hAnsi="Segoe UI" w:cs="Segoe UI"/>
          <w:noProof/>
          <w:sz w:val="20"/>
          <w:lang w:eastAsia="ru-RU"/>
        </w:rPr>
        <w:t>ровая палата по Санкт-Петербургу</w:t>
      </w:r>
    </w:p>
    <w:p w:rsidR="002D0349" w:rsidRPr="002D0349" w:rsidRDefault="009419F6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Тел. +7 812 630-20-74</w:t>
      </w:r>
    </w:p>
    <w:p w:rsidR="002D0349" w:rsidRPr="002D0349" w:rsidRDefault="00140FD0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9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r w:rsidR="009419F6">
          <w:rPr>
            <w:rStyle w:val="a5"/>
            <w:rFonts w:ascii="Segoe UI" w:hAnsi="Segoe UI" w:cs="Segoe UI"/>
            <w:sz w:val="20"/>
          </w:rPr>
          <w:t>78.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</w:hyperlink>
    </w:p>
    <w:sectPr w:rsidR="002D0349" w:rsidRPr="002D0349" w:rsidSect="0043569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32D2"/>
    <w:rsid w:val="00052C0C"/>
    <w:rsid w:val="00063F4F"/>
    <w:rsid w:val="00066229"/>
    <w:rsid w:val="00136AC6"/>
    <w:rsid w:val="00140FD0"/>
    <w:rsid w:val="00154573"/>
    <w:rsid w:val="0016474B"/>
    <w:rsid w:val="00192F71"/>
    <w:rsid w:val="001A3EB5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35697"/>
    <w:rsid w:val="00493E2B"/>
    <w:rsid w:val="004C63A2"/>
    <w:rsid w:val="005E709E"/>
    <w:rsid w:val="006032E9"/>
    <w:rsid w:val="00641686"/>
    <w:rsid w:val="00680FE4"/>
    <w:rsid w:val="007671CE"/>
    <w:rsid w:val="007A5CA1"/>
    <w:rsid w:val="008779DE"/>
    <w:rsid w:val="008E109D"/>
    <w:rsid w:val="00904919"/>
    <w:rsid w:val="00914B42"/>
    <w:rsid w:val="00937CC7"/>
    <w:rsid w:val="009419F6"/>
    <w:rsid w:val="00957EB9"/>
    <w:rsid w:val="009E5CEE"/>
    <w:rsid w:val="00AF0590"/>
    <w:rsid w:val="00BB4C3D"/>
    <w:rsid w:val="00BC0856"/>
    <w:rsid w:val="00C613BF"/>
    <w:rsid w:val="00CD2DA2"/>
    <w:rsid w:val="00DA66D0"/>
    <w:rsid w:val="00E32699"/>
    <w:rsid w:val="00E7227B"/>
    <w:rsid w:val="00E95F7A"/>
    <w:rsid w:val="00EC4ECA"/>
    <w:rsid w:val="00ED08D3"/>
    <w:rsid w:val="00ED77F7"/>
    <w:rsid w:val="00F273F0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1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paragraph">
    <w:name w:val="_article_paragraph"/>
    <w:basedOn w:val="a"/>
    <w:rsid w:val="0094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1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paragraph">
    <w:name w:val="_article_paragraph"/>
    <w:basedOn w:val="a"/>
    <w:rsid w:val="0094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34929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31713@fkpNewsReg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Федоров Дмитрий Евгеньевич</cp:lastModifiedBy>
  <cp:revision>2</cp:revision>
  <cp:lastPrinted>2019-10-22T06:34:00Z</cp:lastPrinted>
  <dcterms:created xsi:type="dcterms:W3CDTF">2019-10-23T06:24:00Z</dcterms:created>
  <dcterms:modified xsi:type="dcterms:W3CDTF">2019-10-23T06:24:00Z</dcterms:modified>
</cp:coreProperties>
</file>