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4DB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0C7F0B">
        <w:rPr>
          <w:rFonts w:ascii="Times New Roman" w:hAnsi="Times New Roman" w:cs="Times New Roman"/>
          <w:b/>
          <w:sz w:val="24"/>
          <w:szCs w:val="24"/>
        </w:rPr>
        <w:t>июне</w:t>
      </w:r>
      <w:r w:rsidR="001A0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>
        <w:rPr>
          <w:rFonts w:ascii="Times New Roman" w:hAnsi="Times New Roman" w:cs="Times New Roman"/>
          <w:b/>
          <w:sz w:val="24"/>
          <w:szCs w:val="24"/>
        </w:rPr>
        <w:t>2020</w:t>
      </w:r>
      <w:r w:rsidRPr="00BF04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17"/>
        <w:gridCol w:w="3147"/>
        <w:gridCol w:w="4479"/>
        <w:gridCol w:w="6720"/>
      </w:tblGrid>
      <w:tr w:rsidR="006813EF" w:rsidRPr="006813EF" w:rsidTr="004C4594">
        <w:tc>
          <w:tcPr>
            <w:tcW w:w="817" w:type="dxa"/>
          </w:tcPr>
          <w:p w:rsidR="00BF04DB" w:rsidRPr="006813EF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F04DB" w:rsidRPr="006813EF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издавшего документ, дата вступления в силу</w:t>
            </w:r>
          </w:p>
        </w:tc>
        <w:tc>
          <w:tcPr>
            <w:tcW w:w="4479" w:type="dxa"/>
          </w:tcPr>
          <w:p w:rsidR="00BF04DB" w:rsidRPr="006813EF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BF04DB" w:rsidRPr="006813EF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720" w:type="dxa"/>
          </w:tcPr>
          <w:p w:rsidR="00BF04DB" w:rsidRPr="006813EF" w:rsidRDefault="00BF04DB" w:rsidP="00BF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813EF" w:rsidRPr="006813EF" w:rsidTr="004C4594">
        <w:trPr>
          <w:trHeight w:val="253"/>
        </w:trPr>
        <w:tc>
          <w:tcPr>
            <w:tcW w:w="817" w:type="dxa"/>
          </w:tcPr>
          <w:p w:rsidR="00A8639C" w:rsidRPr="006813EF" w:rsidRDefault="000E0173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844C53" w:rsidRPr="006813EF" w:rsidRDefault="00844C5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iCs/>
                <w:sz w:val="24"/>
                <w:szCs w:val="24"/>
              </w:rPr>
              <w:t>Правительство РФ</w:t>
            </w:r>
          </w:p>
          <w:p w:rsidR="00966F79" w:rsidRPr="006813EF" w:rsidRDefault="00966F79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2FB" w:rsidRPr="006813EF" w:rsidRDefault="007D72FB" w:rsidP="007D7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844C53" w:rsidRPr="006813EF" w:rsidRDefault="00844C5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DD7356" w:rsidRPr="006813EF" w:rsidRDefault="00F37129" w:rsidP="00DD7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DD7356"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356" w:rsidRPr="006813EF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814739-7 «О внесении изменений в отдельные законодательные акты Российской Федерации в части совершенствования государственной кадастровой оценки»</w:t>
            </w:r>
          </w:p>
        </w:tc>
        <w:tc>
          <w:tcPr>
            <w:tcW w:w="6720" w:type="dxa"/>
          </w:tcPr>
          <w:p w:rsidR="00F37129" w:rsidRPr="006813EF" w:rsidRDefault="00F37129" w:rsidP="00F37129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Предложенные в законопроекте меры направлены 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формирование действенных механизмов исправления накопленных ошибок в ранее утвержденных результатах кадастровой оценки, доступных для широкого круга правообладателей, а также на совершенствование отдельных положений Федерального закона от 3 июля 2016 г. № 237-Ф3 «О государственной кадастровой оценке» (далее - закон об оценке), направленное на недопущение определения необоснованной кадастровой стоимости в будущих государственных кадастровых оценках. В отношении исправления накопленных ошибок в ранее утвержденных результатах кадастровой оценки законопроектом предусматривается распространение норм массового исправления ошибок, предусмотренных законом о оценке 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предполагающих рассмотрение уполномоченными органами власти субъектов РФ обращений правообладателей 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исправлении таких ошибок, в том числе через существующую сеть МФЦ, и их исправление без необходимости оспаривания результатов оценки в суде или комиссии по рассмотрению споров о результатах определения кадастровой стоимости. Одновременно законопроектом уточняются основания для исправления ошибок, сокращаются сроки исправления ошибок. В отношении недопущения определения необоснованной кадастровой стоимости 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будущих государственных кадастровых оценках законопроектом предлагается ряд мер:</w:t>
            </w:r>
          </w:p>
          <w:p w:rsidR="007D72FB" w:rsidRPr="006813EF" w:rsidRDefault="00F37129" w:rsidP="00976694">
            <w:pPr>
              <w:pStyle w:val="ab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устанавливается режим непрерывного надзора 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проведением государственной кадастровой оценки </w:t>
            </w:r>
            <w:proofErr w:type="spellStart"/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Росреестром</w:t>
            </w:r>
            <w:proofErr w:type="spellEnd"/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направленного в том числе на снижение негативного эффекта от нарушений и ошибок, допускаемых при проведении госу</w:t>
            </w:r>
            <w:r w:rsidR="004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кадастровой оценки;</w:t>
            </w:r>
          </w:p>
          <w:p w:rsidR="007D72FB" w:rsidRPr="006813EF" w:rsidRDefault="00F37129" w:rsidP="00976694">
            <w:pPr>
              <w:pStyle w:val="ab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уточняется формат предварительного публичного рассмотрения результатов оценки, направленный на снижение степени влияния региональных властей на государственные бюджетные учреждения субъектов </w:t>
            </w:r>
            <w:r w:rsidR="007D72FB"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определение кадастровой стоимости, в части непубличной корректировки результатов оценки до их оформления </w:t>
            </w:r>
            <w:r w:rsidR="007D72FB"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итоговом отчете об определении кадастровой стоимости. </w:t>
            </w:r>
            <w:r w:rsidR="009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предполагается исключение возможности внесения изменений в результаты оценки без публично</w:t>
            </w:r>
            <w:r w:rsidR="004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рассмотрения таких изменений;</w:t>
            </w:r>
          </w:p>
          <w:p w:rsidR="007D72FB" w:rsidRPr="006813EF" w:rsidRDefault="00F37129" w:rsidP="00976694">
            <w:pPr>
              <w:pStyle w:val="ab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правило о ретроспективном применении кадастровой стоимости, которая была установлена на основании решения суда или комиссии по рассмотрению споров о результатах определения кадастровой стоимости, </w:t>
            </w:r>
            <w:r w:rsidR="00976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весь период со дня внесения в </w:t>
            </w:r>
            <w:r w:rsidR="007D72FB"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первоначальной кадастровой стои</w:t>
            </w:r>
            <w:r w:rsidR="004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в случае ее уменьшения;</w:t>
            </w:r>
          </w:p>
          <w:p w:rsidR="007D72FB" w:rsidRPr="006813EF" w:rsidRDefault="00F37129" w:rsidP="00976694">
            <w:pPr>
              <w:pStyle w:val="ab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механизма внесудебного установления кадастровой стоимости в размере рыночной стоимости - переход от формального рассмотрения соответствующих заявлений в комиссиях по рассмотрению споров о результатах определения кадастровой стоимости к их содержательному рассмотрению в государственных бюджетных учреждениях субъектов </w:t>
            </w:r>
            <w:r w:rsidR="007D72FB"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осуществляющих определение кадастровой стоимости. Данное предложение направлено на повышение прозрачности и прогнозируемости рассмотрения такой категории дел, на снижение суб</w:t>
            </w:r>
            <w:r w:rsidR="00416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ъективизма при принятии решений;</w:t>
            </w:r>
          </w:p>
          <w:p w:rsidR="00A8639C" w:rsidRPr="006813EF" w:rsidRDefault="00F37129" w:rsidP="00976694">
            <w:pPr>
              <w:pStyle w:val="ab"/>
              <w:numPr>
                <w:ilvl w:val="0"/>
                <w:numId w:val="2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устанавливается, что методологическая ошибка </w:t>
            </w:r>
            <w:r w:rsidR="007D72FB"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определении кадастровой стоимости рассматривается </w:t>
            </w:r>
            <w:r w:rsidR="007D72FB"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пользу правообладателя объекта недвижимости. </w:t>
            </w:r>
          </w:p>
        </w:tc>
      </w:tr>
      <w:tr w:rsidR="006813EF" w:rsidRPr="006813EF" w:rsidTr="004C4594">
        <w:trPr>
          <w:trHeight w:val="253"/>
        </w:trPr>
        <w:tc>
          <w:tcPr>
            <w:tcW w:w="817" w:type="dxa"/>
          </w:tcPr>
          <w:p w:rsidR="00BB3056" w:rsidRPr="006813EF" w:rsidRDefault="000E0173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DD7356" w:rsidRPr="006813EF" w:rsidRDefault="00DD7356" w:rsidP="00DD7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РФ</w:t>
            </w:r>
          </w:p>
          <w:p w:rsidR="00EC04D8" w:rsidRPr="006813EF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4DF3" w:rsidRPr="006813EF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05.05.2020</w:t>
            </w:r>
          </w:p>
        </w:tc>
        <w:tc>
          <w:tcPr>
            <w:tcW w:w="4479" w:type="dxa"/>
          </w:tcPr>
          <w:p w:rsidR="00BB3056" w:rsidRPr="006813EF" w:rsidRDefault="00DD7356" w:rsidP="00DD7356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 Федерального закона </w:t>
            </w:r>
            <w:r w:rsidRPr="00681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№ </w:t>
            </w:r>
            <w:r w:rsidRPr="006813EF">
              <w:rPr>
                <w:rFonts w:ascii="Times New Roman" w:eastAsia="Times New Roman" w:hAnsi="Times New Roman" w:cs="Times New Roman"/>
                <w:color w:val="auto"/>
                <w:spacing w:val="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933979-7 «</w:t>
            </w:r>
            <w:r w:rsidRPr="00681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внесении изменений </w:t>
            </w:r>
            <w:r w:rsidRPr="006813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в отдельные законодательные акты Российской Федерации в части установления порядка выявления правообладателей ранее учтенных объектов недвижимости»</w:t>
            </w:r>
          </w:p>
        </w:tc>
        <w:tc>
          <w:tcPr>
            <w:tcW w:w="6720" w:type="dxa"/>
          </w:tcPr>
          <w:p w:rsidR="00DD7356" w:rsidRPr="006813EF" w:rsidRDefault="00CB6D78" w:rsidP="00DD735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7356" w:rsidRPr="006813EF">
                <w:rPr>
                  <w:rFonts w:ascii="Times New Roman" w:hAnsi="Times New Roman" w:cs="Times New Roman"/>
                  <w:sz w:val="24"/>
                  <w:szCs w:val="24"/>
                </w:rPr>
                <w:t>Законопроектом</w:t>
              </w:r>
            </w:hyperlink>
            <w:r w:rsidR="00DD7356"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предусмотреть </w:t>
            </w:r>
            <w:r w:rsidR="00DD7356"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законодательстве процедуру внесения в кадастр недвижимости ЕГРН сведений о правообладателях ранее учтенных объектов недвижимости, наделив органы местного самоуправления соответствующими полномочиями </w:t>
            </w:r>
            <w:r w:rsidR="00DD7356"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>по выявлению правообладателей ранее учтенных объектов недвижимости.</w:t>
            </w:r>
          </w:p>
          <w:p w:rsidR="00DD7356" w:rsidRPr="006813EF" w:rsidRDefault="00DD7356" w:rsidP="00DD735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</w:t>
            </w:r>
            <w:hyperlink r:id="rId9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законопроектом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предполагают осуществление государственной регистрации прав на ранее учтенные объекты недвижимости, права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возникли до вступления в силу Федерального </w:t>
            </w:r>
            <w:hyperlink r:id="rId10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1997 г. № 122-ФЗ «О государственной регистрации прав на недвижимое имущество и сделок с ним» (далее - Закон № 122-ФЗ).</w:t>
            </w:r>
          </w:p>
          <w:p w:rsidR="00DD7356" w:rsidRPr="006813EF" w:rsidRDefault="00DD7356" w:rsidP="00DD735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hyperlink r:id="rId11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законопроекта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не отменяют существующий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настоящее время в действующем законодательстве принцип, согласно которому права на объекты недвижимости, возникшие до дня вступления в силу </w:t>
            </w:r>
            <w:hyperlink r:id="rId12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122-ФЗ, признаются юридически действительными при отсутствии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>их государственной регистрации в ЕГРН.</w:t>
            </w:r>
          </w:p>
          <w:p w:rsidR="00664C0E" w:rsidRPr="006813EF" w:rsidRDefault="00DD7356" w:rsidP="00E35C2E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hyperlink r:id="rId13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законопроект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ограничивает участников гражданского оборота в возможности осуществить государственную регистрацию прав на указанные объекты недвижимости в любой период времени по их усмотрению.</w:t>
            </w:r>
          </w:p>
        </w:tc>
      </w:tr>
      <w:tr w:rsidR="006813EF" w:rsidRPr="006813EF" w:rsidTr="004C4594">
        <w:trPr>
          <w:trHeight w:val="253"/>
        </w:trPr>
        <w:tc>
          <w:tcPr>
            <w:tcW w:w="817" w:type="dxa"/>
          </w:tcPr>
          <w:p w:rsidR="00257FA9" w:rsidRPr="006813EF" w:rsidRDefault="00257FA9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EC04D8" w:rsidRPr="006813EF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 РФ</w:t>
            </w:r>
          </w:p>
          <w:p w:rsidR="00EC04D8" w:rsidRPr="006813EF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D8" w:rsidRPr="006813EF" w:rsidRDefault="00EC04D8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C2E" w:rsidRPr="006813EF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57FA9" w:rsidRPr="006813EF" w:rsidRDefault="00257FA9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E35C2E" w:rsidRPr="006813EF" w:rsidRDefault="00E35C2E" w:rsidP="00E3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08.06.2020 № 166-ФЗ </w:t>
            </w:r>
          </w:p>
          <w:p w:rsidR="00E35C2E" w:rsidRPr="006813EF" w:rsidRDefault="00E35C2E" w:rsidP="00E3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отдельные законодательные акты Российской Федерации в целях принятия неотложных мер, направленных 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обеспечение устойчивого развития </w:t>
            </w:r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экономики и предотвращение последствий распространения новой </w:t>
            </w:r>
            <w:proofErr w:type="spellStart"/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инфекции»</w:t>
            </w:r>
          </w:p>
          <w:p w:rsidR="00E35C2E" w:rsidRPr="006813EF" w:rsidRDefault="00E35C2E" w:rsidP="00E35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A9" w:rsidRPr="006813EF" w:rsidRDefault="00EC04D8" w:rsidP="000C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720" w:type="dxa"/>
          </w:tcPr>
          <w:p w:rsidR="00E35C2E" w:rsidRPr="006813EF" w:rsidRDefault="00E35C2E" w:rsidP="00E35C2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Закон предусматривает, в частности:</w:t>
            </w:r>
          </w:p>
          <w:p w:rsidR="007E29CF" w:rsidRPr="006813EF" w:rsidRDefault="006813EF" w:rsidP="006813EF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с тем, что проводимая органами государственной власти и органами местного самоуправления работа по внесению в государственный кадастр недвижимости сведений о границах населенных пунктов, территориальных зон может не быть завершена</w:t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установленные сроки ввиду временных и материально-технических затрат на реализацию мер по борьбе с распространением новой </w:t>
            </w:r>
            <w:proofErr w:type="spellStart"/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законом предусматривается установить особенности применения (вступления в силу) норм, предусмотренных пунктом 18 статьи 1 и частью 2 статьи 7 Федерального закона от 31 декабря 2017 г. № 507-ФЗ «О внесении изменений </w:t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Градостроительный кодекс Российской Федерации </w:t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и отдельные законодательные акты Российской Федерации»,</w:t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именно продлеваются сроки на один год</w:t>
            </w:r>
            <w:r w:rsidR="007E29CF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813EF" w:rsidRPr="006813EF" w:rsidRDefault="006813EF" w:rsidP="00853F36">
            <w:pPr>
              <w:pStyle w:val="ab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пределены особенности прекращения действия ключей электронной подписи и соответствующих </w:t>
            </w: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им квалифицированных сертификатов</w:t>
            </w:r>
            <w:r w:rsidR="004165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57FA9" w:rsidRPr="006813EF" w:rsidRDefault="006813EF" w:rsidP="006813EF">
            <w:pPr>
              <w:pStyle w:val="ab"/>
              <w:autoSpaceDE w:val="0"/>
              <w:autoSpaceDN w:val="0"/>
              <w:adjustRightInd w:val="0"/>
              <w:ind w:left="0" w:firstLine="658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удостоверяющие центры в отношении ключей электронной подписи и соответствующих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им квалифицированных сертификатов, которые действуют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на 1 апреля 2020 года и срок действия которых истекает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до 1 августа 2020 года, по прекращении действия таких квалифицированных сертификатов создают квалифицированные сертификаты с аналогичным содержанием и со сроками действия с даты прекращения действия сертификата до даты, в которую истекают 3 месяца от этой даты. При этом используется ключ проверки, указанный ранее в прекратившем действие сертификате. Об этом должны быть уведомлены владельцы квалифицированных сертификатов.</w:t>
            </w:r>
          </w:p>
        </w:tc>
      </w:tr>
      <w:tr w:rsidR="006813EF" w:rsidRPr="006813EF" w:rsidTr="004C4594">
        <w:trPr>
          <w:trHeight w:val="253"/>
        </w:trPr>
        <w:tc>
          <w:tcPr>
            <w:tcW w:w="817" w:type="dxa"/>
          </w:tcPr>
          <w:p w:rsidR="004C4594" w:rsidRPr="006813EF" w:rsidRDefault="006813EF" w:rsidP="0068540D">
            <w:pPr>
              <w:pStyle w:val="ab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473" w:rsidRPr="006813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4C4594" w:rsidRPr="006813EF" w:rsidRDefault="0015447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  <w:p w:rsidR="00154473" w:rsidRPr="006813EF" w:rsidRDefault="00154473" w:rsidP="00685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473" w:rsidRPr="006813EF" w:rsidRDefault="00484F33" w:rsidP="0048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4473" w:rsidRPr="006813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473" w:rsidRPr="006813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479" w:type="dxa"/>
          </w:tcPr>
          <w:p w:rsidR="000C7F0B" w:rsidRPr="006813EF" w:rsidRDefault="000C7F0B" w:rsidP="000C7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</w:t>
            </w:r>
            <w:proofErr w:type="spellStart"/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от 17.06.2020 № 14-5323-ГЕ/20</w:t>
            </w:r>
          </w:p>
          <w:p w:rsidR="004C4594" w:rsidRPr="006813EF" w:rsidRDefault="00484F33" w:rsidP="00484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C7F0B"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О погашении в ЕГРН регистрационной записи об аресте, запрете, внесенной на основании решения налогового органа, в случае признания должника банкротом</w:t>
            </w:r>
            <w:r w:rsidRPr="006813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720" w:type="dxa"/>
          </w:tcPr>
          <w:p w:rsidR="00484F33" w:rsidRPr="006813EF" w:rsidRDefault="00484F33" w:rsidP="00484F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С 01.04.2020 вступила в силу норма пункта 2.1 статьи 73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НК РФ, согласно которой в случае неуплаты в течение одного месяца задолженности, указанной в решении о взыскании, исполнение которого обеспечено наложением ареста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имущество, либо вступления в силу решения, исполнение которого обеспечено запретом на отчуждение (передачу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>в залог) имущества без согласия налогового органа, соответствующее имущество признается находящимся в залоге у налогового органа на основании закона.</w:t>
            </w:r>
          </w:p>
          <w:p w:rsidR="00484F33" w:rsidRPr="006813EF" w:rsidRDefault="00484F33" w:rsidP="00484F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изложенного, наложенный до 01.04.2020 арест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>на имущество или запрет на отчуждение имущества (передачу его в залог) в случае признания должника банкротом могут быть погашены в ЕГРН без решения (без согласия) налогового органа.</w:t>
            </w:r>
          </w:p>
          <w:p w:rsidR="00484F33" w:rsidRPr="006813EF" w:rsidRDefault="00484F33" w:rsidP="00484F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наложения ареста или запрета на отчуждение (передачу в залог) имущества без согласия налогового органа, права на которые подлежат регистрации в ЕГРН,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>после 01.04.2020 с последующим признанием должника банкротом и открытием в отношении него конкурсного производства, соответствующая запись в ЕГРН должна быть погашена записью о возникнов</w:t>
            </w:r>
            <w:r w:rsidR="0041653E">
              <w:rPr>
                <w:rFonts w:ascii="Times New Roman" w:hAnsi="Times New Roman" w:cs="Times New Roman"/>
                <w:sz w:val="24"/>
                <w:szCs w:val="24"/>
              </w:rPr>
              <w:t>ении залога на основании закона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особенностей пункта 2.1 статьи 73 НК РФ).</w:t>
            </w:r>
          </w:p>
          <w:p w:rsidR="004C4594" w:rsidRPr="006813EF" w:rsidRDefault="00484F33" w:rsidP="00484F3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при признании должника банкротом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открытии в отношении него конкурсного производства после наложения ареста на имущество должника на основании </w:t>
            </w:r>
            <w:hyperlink r:id="rId14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статьи 77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НК РФ, но до возникновения права у налогового органа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залог в порядке, предусмотренном </w:t>
            </w:r>
            <w:hyperlink r:id="rId15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пунктом 2.1 статьи 73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>НК РФ, ранее наложенный а</w:t>
            </w:r>
            <w:bookmarkStart w:id="0" w:name="_GoBack"/>
            <w:bookmarkEnd w:id="0"/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рест подлежит снятию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</w:t>
            </w:r>
            <w:hyperlink r:id="rId16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126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 на основании судебного акта арбитражного суда о признании должника несостоятельным (банкротом) и открытии </w:t>
            </w:r>
            <w:r w:rsidRPr="006813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отношении него процедуры конкурсного производства. Одновременно с этим, по истечении срока, установленного </w:t>
            </w:r>
            <w:hyperlink r:id="rId17" w:history="1">
              <w:r w:rsidRPr="006813EF">
                <w:rPr>
                  <w:rFonts w:ascii="Times New Roman" w:hAnsi="Times New Roman" w:cs="Times New Roman"/>
                  <w:sz w:val="24"/>
                  <w:szCs w:val="24"/>
                </w:rPr>
                <w:t>пунктом 2.1 статьи 73</w:t>
              </w:r>
            </w:hyperlink>
            <w:r w:rsidRPr="006813EF">
              <w:rPr>
                <w:rFonts w:ascii="Times New Roman" w:hAnsi="Times New Roman" w:cs="Times New Roman"/>
                <w:sz w:val="24"/>
                <w:szCs w:val="24"/>
              </w:rPr>
              <w:t xml:space="preserve"> НК РФ налоговым органом направляется уведомление о возникновении залога на основании закона, который подлежит регистрации в ЕГРН.</w:t>
            </w:r>
          </w:p>
        </w:tc>
      </w:tr>
    </w:tbl>
    <w:p w:rsidR="00BF04DB" w:rsidRPr="007C6692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04DB" w:rsidRPr="007C6692" w:rsidSect="0012232E">
      <w:headerReference w:type="default" r:id="rId18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06" w:rsidRDefault="00224906" w:rsidP="007D3241">
      <w:pPr>
        <w:spacing w:after="0" w:line="240" w:lineRule="auto"/>
      </w:pPr>
      <w:r>
        <w:separator/>
      </w:r>
    </w:p>
  </w:endnote>
  <w:endnote w:type="continuationSeparator" w:id="0">
    <w:p w:rsidR="00224906" w:rsidRDefault="00224906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06" w:rsidRDefault="00224906" w:rsidP="007D3241">
      <w:pPr>
        <w:spacing w:after="0" w:line="240" w:lineRule="auto"/>
      </w:pPr>
      <w:r>
        <w:separator/>
      </w:r>
    </w:p>
  </w:footnote>
  <w:footnote w:type="continuationSeparator" w:id="0">
    <w:p w:rsidR="00224906" w:rsidRDefault="00224906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D7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A3E"/>
    <w:multiLevelType w:val="hybridMultilevel"/>
    <w:tmpl w:val="3C2CF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CEE3D26"/>
    <w:multiLevelType w:val="hybridMultilevel"/>
    <w:tmpl w:val="3752C73A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DFB0B9E"/>
    <w:multiLevelType w:val="hybridMultilevel"/>
    <w:tmpl w:val="A432C5CA"/>
    <w:lvl w:ilvl="0" w:tplc="13C0EB9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F7810F0"/>
    <w:multiLevelType w:val="hybridMultilevel"/>
    <w:tmpl w:val="027454F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10E001A"/>
    <w:multiLevelType w:val="hybridMultilevel"/>
    <w:tmpl w:val="0CDCC40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1785650"/>
    <w:multiLevelType w:val="hybridMultilevel"/>
    <w:tmpl w:val="29D666C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4F57"/>
    <w:multiLevelType w:val="hybridMultilevel"/>
    <w:tmpl w:val="FC0267C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1A2B23B8"/>
    <w:multiLevelType w:val="hybridMultilevel"/>
    <w:tmpl w:val="0D5CCBF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1F722252"/>
    <w:multiLevelType w:val="hybridMultilevel"/>
    <w:tmpl w:val="96A82346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01906"/>
    <w:multiLevelType w:val="hybridMultilevel"/>
    <w:tmpl w:val="80861EC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76F1"/>
    <w:multiLevelType w:val="hybridMultilevel"/>
    <w:tmpl w:val="8708C014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EDC49CC"/>
    <w:multiLevelType w:val="hybridMultilevel"/>
    <w:tmpl w:val="C0B2119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6B47"/>
    <w:multiLevelType w:val="hybridMultilevel"/>
    <w:tmpl w:val="EE12BB9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42684F4B"/>
    <w:multiLevelType w:val="hybridMultilevel"/>
    <w:tmpl w:val="75B66938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527F1F2A"/>
    <w:multiLevelType w:val="hybridMultilevel"/>
    <w:tmpl w:val="A08225D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58D119CE"/>
    <w:multiLevelType w:val="hybridMultilevel"/>
    <w:tmpl w:val="7334247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5982250F"/>
    <w:multiLevelType w:val="hybridMultilevel"/>
    <w:tmpl w:val="BCEE765A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6B41"/>
    <w:multiLevelType w:val="hybridMultilevel"/>
    <w:tmpl w:val="C2E8F296"/>
    <w:lvl w:ilvl="0" w:tplc="13C0EB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1914FD"/>
    <w:multiLevelType w:val="hybridMultilevel"/>
    <w:tmpl w:val="9C3C350A"/>
    <w:lvl w:ilvl="0" w:tplc="080053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00187A"/>
    <w:multiLevelType w:val="hybridMultilevel"/>
    <w:tmpl w:val="B75A8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415F1"/>
    <w:multiLevelType w:val="hybridMultilevel"/>
    <w:tmpl w:val="E35A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463B2"/>
    <w:multiLevelType w:val="hybridMultilevel"/>
    <w:tmpl w:val="059EC3E2"/>
    <w:lvl w:ilvl="0" w:tplc="13C0E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DE0477"/>
    <w:multiLevelType w:val="hybridMultilevel"/>
    <w:tmpl w:val="CE3C7260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73DE6C39"/>
    <w:multiLevelType w:val="hybridMultilevel"/>
    <w:tmpl w:val="B0B20B7E"/>
    <w:lvl w:ilvl="0" w:tplc="13C0EB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94A61B4"/>
    <w:multiLevelType w:val="hybridMultilevel"/>
    <w:tmpl w:val="0C765536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7BEF4CD6"/>
    <w:multiLevelType w:val="hybridMultilevel"/>
    <w:tmpl w:val="028C053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A63E7"/>
    <w:multiLevelType w:val="hybridMultilevel"/>
    <w:tmpl w:val="BF744D5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811A4"/>
    <w:multiLevelType w:val="hybridMultilevel"/>
    <w:tmpl w:val="0CAC8042"/>
    <w:lvl w:ilvl="0" w:tplc="13C0EB9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8"/>
  </w:num>
  <w:num w:numId="5">
    <w:abstractNumId w:val="26"/>
  </w:num>
  <w:num w:numId="6">
    <w:abstractNumId w:val="11"/>
  </w:num>
  <w:num w:numId="7">
    <w:abstractNumId w:val="16"/>
  </w:num>
  <w:num w:numId="8">
    <w:abstractNumId w:val="2"/>
  </w:num>
  <w:num w:numId="9">
    <w:abstractNumId w:val="20"/>
  </w:num>
  <w:num w:numId="10">
    <w:abstractNumId w:val="19"/>
  </w:num>
  <w:num w:numId="11">
    <w:abstractNumId w:val="27"/>
  </w:num>
  <w:num w:numId="12">
    <w:abstractNumId w:val="13"/>
  </w:num>
  <w:num w:numId="13">
    <w:abstractNumId w:val="1"/>
  </w:num>
  <w:num w:numId="14">
    <w:abstractNumId w:val="21"/>
  </w:num>
  <w:num w:numId="15">
    <w:abstractNumId w:val="10"/>
  </w:num>
  <w:num w:numId="16">
    <w:abstractNumId w:val="24"/>
  </w:num>
  <w:num w:numId="17">
    <w:abstractNumId w:val="7"/>
  </w:num>
  <w:num w:numId="18">
    <w:abstractNumId w:val="3"/>
  </w:num>
  <w:num w:numId="19">
    <w:abstractNumId w:val="4"/>
  </w:num>
  <w:num w:numId="20">
    <w:abstractNumId w:val="0"/>
  </w:num>
  <w:num w:numId="21">
    <w:abstractNumId w:val="15"/>
  </w:num>
  <w:num w:numId="22">
    <w:abstractNumId w:val="14"/>
  </w:num>
  <w:num w:numId="23">
    <w:abstractNumId w:val="22"/>
  </w:num>
  <w:num w:numId="24">
    <w:abstractNumId w:val="6"/>
  </w:num>
  <w:num w:numId="25">
    <w:abstractNumId w:val="12"/>
  </w:num>
  <w:num w:numId="26">
    <w:abstractNumId w:val="18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F89"/>
    <w:rsid w:val="00021A80"/>
    <w:rsid w:val="000327DB"/>
    <w:rsid w:val="00032894"/>
    <w:rsid w:val="00035318"/>
    <w:rsid w:val="000457C4"/>
    <w:rsid w:val="00054ADC"/>
    <w:rsid w:val="000705B2"/>
    <w:rsid w:val="0008509F"/>
    <w:rsid w:val="000A5517"/>
    <w:rsid w:val="000C5745"/>
    <w:rsid w:val="000C7185"/>
    <w:rsid w:val="000C7F0B"/>
    <w:rsid w:val="000E0173"/>
    <w:rsid w:val="000E15C2"/>
    <w:rsid w:val="000E5601"/>
    <w:rsid w:val="000E78AC"/>
    <w:rsid w:val="000F05E8"/>
    <w:rsid w:val="00102D68"/>
    <w:rsid w:val="001041B1"/>
    <w:rsid w:val="001115DA"/>
    <w:rsid w:val="00114E7B"/>
    <w:rsid w:val="00121F35"/>
    <w:rsid w:val="0012232E"/>
    <w:rsid w:val="00122796"/>
    <w:rsid w:val="00127266"/>
    <w:rsid w:val="001319B7"/>
    <w:rsid w:val="00131A4A"/>
    <w:rsid w:val="00154473"/>
    <w:rsid w:val="00154FA9"/>
    <w:rsid w:val="0018612D"/>
    <w:rsid w:val="00187A60"/>
    <w:rsid w:val="001A0471"/>
    <w:rsid w:val="001A13FA"/>
    <w:rsid w:val="001B04B1"/>
    <w:rsid w:val="001B22C2"/>
    <w:rsid w:val="001B2C7C"/>
    <w:rsid w:val="001C2FEE"/>
    <w:rsid w:val="001D1ABC"/>
    <w:rsid w:val="001D1ECF"/>
    <w:rsid w:val="001E0427"/>
    <w:rsid w:val="001F7AB3"/>
    <w:rsid w:val="002033F0"/>
    <w:rsid w:val="00210F4F"/>
    <w:rsid w:val="00212CB2"/>
    <w:rsid w:val="00213F9E"/>
    <w:rsid w:val="00224906"/>
    <w:rsid w:val="00225927"/>
    <w:rsid w:val="002403F9"/>
    <w:rsid w:val="00244E1C"/>
    <w:rsid w:val="00257FA9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302FBF"/>
    <w:rsid w:val="0030504E"/>
    <w:rsid w:val="003226C2"/>
    <w:rsid w:val="00325585"/>
    <w:rsid w:val="00327589"/>
    <w:rsid w:val="003478D4"/>
    <w:rsid w:val="003504C3"/>
    <w:rsid w:val="00357623"/>
    <w:rsid w:val="00366FE9"/>
    <w:rsid w:val="003C5784"/>
    <w:rsid w:val="003D2B2F"/>
    <w:rsid w:val="003F2985"/>
    <w:rsid w:val="003F5F54"/>
    <w:rsid w:val="00411D43"/>
    <w:rsid w:val="0041255D"/>
    <w:rsid w:val="0041653E"/>
    <w:rsid w:val="004169E7"/>
    <w:rsid w:val="00432313"/>
    <w:rsid w:val="00437876"/>
    <w:rsid w:val="00452908"/>
    <w:rsid w:val="00467189"/>
    <w:rsid w:val="0047699F"/>
    <w:rsid w:val="00484F33"/>
    <w:rsid w:val="004904F3"/>
    <w:rsid w:val="00491440"/>
    <w:rsid w:val="004940F0"/>
    <w:rsid w:val="00495686"/>
    <w:rsid w:val="004A4038"/>
    <w:rsid w:val="004A7AB0"/>
    <w:rsid w:val="004C145C"/>
    <w:rsid w:val="004C4594"/>
    <w:rsid w:val="00503631"/>
    <w:rsid w:val="00513B72"/>
    <w:rsid w:val="00514DBA"/>
    <w:rsid w:val="00525DCD"/>
    <w:rsid w:val="005430B4"/>
    <w:rsid w:val="00552882"/>
    <w:rsid w:val="00557987"/>
    <w:rsid w:val="005611B6"/>
    <w:rsid w:val="00563961"/>
    <w:rsid w:val="00565716"/>
    <w:rsid w:val="00565853"/>
    <w:rsid w:val="00592DF0"/>
    <w:rsid w:val="00597922"/>
    <w:rsid w:val="005A0DB8"/>
    <w:rsid w:val="005A104A"/>
    <w:rsid w:val="005A2904"/>
    <w:rsid w:val="005A60AF"/>
    <w:rsid w:val="005B29EF"/>
    <w:rsid w:val="005B730B"/>
    <w:rsid w:val="005C29F6"/>
    <w:rsid w:val="005D7B78"/>
    <w:rsid w:val="00600B9C"/>
    <w:rsid w:val="0060368B"/>
    <w:rsid w:val="00622CBF"/>
    <w:rsid w:val="006247C8"/>
    <w:rsid w:val="00630B09"/>
    <w:rsid w:val="00633AD8"/>
    <w:rsid w:val="006505E0"/>
    <w:rsid w:val="00652E38"/>
    <w:rsid w:val="00664C0E"/>
    <w:rsid w:val="0067097E"/>
    <w:rsid w:val="006813EF"/>
    <w:rsid w:val="00682D66"/>
    <w:rsid w:val="0068540D"/>
    <w:rsid w:val="00685EB6"/>
    <w:rsid w:val="00690561"/>
    <w:rsid w:val="00696780"/>
    <w:rsid w:val="006A2FB4"/>
    <w:rsid w:val="006B48A9"/>
    <w:rsid w:val="006C251F"/>
    <w:rsid w:val="006C41E3"/>
    <w:rsid w:val="006C7882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3460"/>
    <w:rsid w:val="00786F35"/>
    <w:rsid w:val="0078740C"/>
    <w:rsid w:val="007A27B2"/>
    <w:rsid w:val="007A4D18"/>
    <w:rsid w:val="007A68B4"/>
    <w:rsid w:val="007B3CDF"/>
    <w:rsid w:val="007B4A78"/>
    <w:rsid w:val="007C3CCA"/>
    <w:rsid w:val="007C6692"/>
    <w:rsid w:val="007D3241"/>
    <w:rsid w:val="007D71DD"/>
    <w:rsid w:val="007D72FB"/>
    <w:rsid w:val="007E29CF"/>
    <w:rsid w:val="007E7E17"/>
    <w:rsid w:val="007F2862"/>
    <w:rsid w:val="007F2B61"/>
    <w:rsid w:val="007F76CD"/>
    <w:rsid w:val="007F7B6F"/>
    <w:rsid w:val="00814567"/>
    <w:rsid w:val="008203B0"/>
    <w:rsid w:val="00821D4D"/>
    <w:rsid w:val="00827378"/>
    <w:rsid w:val="0082785A"/>
    <w:rsid w:val="00844C53"/>
    <w:rsid w:val="00864ED9"/>
    <w:rsid w:val="00864F2A"/>
    <w:rsid w:val="00867B64"/>
    <w:rsid w:val="00875F01"/>
    <w:rsid w:val="00876FE0"/>
    <w:rsid w:val="00877228"/>
    <w:rsid w:val="00880750"/>
    <w:rsid w:val="00890390"/>
    <w:rsid w:val="0089106F"/>
    <w:rsid w:val="008916D8"/>
    <w:rsid w:val="008B1152"/>
    <w:rsid w:val="008B1D46"/>
    <w:rsid w:val="008C1B15"/>
    <w:rsid w:val="008C1E4D"/>
    <w:rsid w:val="008C4EB7"/>
    <w:rsid w:val="008D1F8E"/>
    <w:rsid w:val="008D23BC"/>
    <w:rsid w:val="008D7B35"/>
    <w:rsid w:val="008E7BFB"/>
    <w:rsid w:val="008F6CF7"/>
    <w:rsid w:val="008F7506"/>
    <w:rsid w:val="0091280C"/>
    <w:rsid w:val="00924599"/>
    <w:rsid w:val="00925CD3"/>
    <w:rsid w:val="00933D19"/>
    <w:rsid w:val="009405E6"/>
    <w:rsid w:val="00945EBE"/>
    <w:rsid w:val="00953ECF"/>
    <w:rsid w:val="00954883"/>
    <w:rsid w:val="00966F79"/>
    <w:rsid w:val="00972150"/>
    <w:rsid w:val="00976694"/>
    <w:rsid w:val="00983E42"/>
    <w:rsid w:val="0098720A"/>
    <w:rsid w:val="0098749B"/>
    <w:rsid w:val="00991A0F"/>
    <w:rsid w:val="00992846"/>
    <w:rsid w:val="00994E6B"/>
    <w:rsid w:val="009A17D8"/>
    <w:rsid w:val="009C64E7"/>
    <w:rsid w:val="00A01974"/>
    <w:rsid w:val="00A02DA2"/>
    <w:rsid w:val="00A108DE"/>
    <w:rsid w:val="00A203C3"/>
    <w:rsid w:val="00A23181"/>
    <w:rsid w:val="00A2561E"/>
    <w:rsid w:val="00A336BA"/>
    <w:rsid w:val="00A401E5"/>
    <w:rsid w:val="00A47E98"/>
    <w:rsid w:val="00A5152D"/>
    <w:rsid w:val="00A6013F"/>
    <w:rsid w:val="00A663E2"/>
    <w:rsid w:val="00A664D3"/>
    <w:rsid w:val="00A70418"/>
    <w:rsid w:val="00A80431"/>
    <w:rsid w:val="00A83071"/>
    <w:rsid w:val="00A8639C"/>
    <w:rsid w:val="00AC1975"/>
    <w:rsid w:val="00AD0F8B"/>
    <w:rsid w:val="00AD2CD0"/>
    <w:rsid w:val="00AF4120"/>
    <w:rsid w:val="00AF6CE0"/>
    <w:rsid w:val="00B1121D"/>
    <w:rsid w:val="00B21AE6"/>
    <w:rsid w:val="00B22E35"/>
    <w:rsid w:val="00B45697"/>
    <w:rsid w:val="00B5069B"/>
    <w:rsid w:val="00B54E90"/>
    <w:rsid w:val="00B57679"/>
    <w:rsid w:val="00B6207B"/>
    <w:rsid w:val="00B64F03"/>
    <w:rsid w:val="00B66716"/>
    <w:rsid w:val="00B66DC6"/>
    <w:rsid w:val="00B74B3A"/>
    <w:rsid w:val="00B8570E"/>
    <w:rsid w:val="00BA2ADC"/>
    <w:rsid w:val="00BA5929"/>
    <w:rsid w:val="00BA7057"/>
    <w:rsid w:val="00BB3056"/>
    <w:rsid w:val="00BD7ACF"/>
    <w:rsid w:val="00BE52DC"/>
    <w:rsid w:val="00BE6F71"/>
    <w:rsid w:val="00BF04DB"/>
    <w:rsid w:val="00BF7E22"/>
    <w:rsid w:val="00C11AC2"/>
    <w:rsid w:val="00C135E4"/>
    <w:rsid w:val="00C36954"/>
    <w:rsid w:val="00C37456"/>
    <w:rsid w:val="00C639AD"/>
    <w:rsid w:val="00C64DF3"/>
    <w:rsid w:val="00C67A49"/>
    <w:rsid w:val="00C71742"/>
    <w:rsid w:val="00C772AE"/>
    <w:rsid w:val="00C800DE"/>
    <w:rsid w:val="00C840DF"/>
    <w:rsid w:val="00C86255"/>
    <w:rsid w:val="00C9485B"/>
    <w:rsid w:val="00CB6D78"/>
    <w:rsid w:val="00CE74C4"/>
    <w:rsid w:val="00CF1A41"/>
    <w:rsid w:val="00CF35F2"/>
    <w:rsid w:val="00D01FBF"/>
    <w:rsid w:val="00D06474"/>
    <w:rsid w:val="00D1340B"/>
    <w:rsid w:val="00D240FB"/>
    <w:rsid w:val="00D44758"/>
    <w:rsid w:val="00D551B7"/>
    <w:rsid w:val="00D557E1"/>
    <w:rsid w:val="00D630A5"/>
    <w:rsid w:val="00D70C40"/>
    <w:rsid w:val="00D739E4"/>
    <w:rsid w:val="00D73C18"/>
    <w:rsid w:val="00D8293C"/>
    <w:rsid w:val="00D867A4"/>
    <w:rsid w:val="00D94306"/>
    <w:rsid w:val="00D97DC7"/>
    <w:rsid w:val="00DA3B9E"/>
    <w:rsid w:val="00DA4048"/>
    <w:rsid w:val="00DA56A6"/>
    <w:rsid w:val="00DB5A1B"/>
    <w:rsid w:val="00DC11C0"/>
    <w:rsid w:val="00DD0DC8"/>
    <w:rsid w:val="00DD2EB7"/>
    <w:rsid w:val="00DD4EB6"/>
    <w:rsid w:val="00DD7356"/>
    <w:rsid w:val="00DE279B"/>
    <w:rsid w:val="00DE7BB1"/>
    <w:rsid w:val="00DF0085"/>
    <w:rsid w:val="00DF1AC0"/>
    <w:rsid w:val="00DF2067"/>
    <w:rsid w:val="00DF46C4"/>
    <w:rsid w:val="00DF790A"/>
    <w:rsid w:val="00E011F8"/>
    <w:rsid w:val="00E067AF"/>
    <w:rsid w:val="00E10704"/>
    <w:rsid w:val="00E1239C"/>
    <w:rsid w:val="00E14D85"/>
    <w:rsid w:val="00E173C4"/>
    <w:rsid w:val="00E35C2E"/>
    <w:rsid w:val="00E43E6F"/>
    <w:rsid w:val="00E73CF9"/>
    <w:rsid w:val="00E7567F"/>
    <w:rsid w:val="00E76BA6"/>
    <w:rsid w:val="00E92ED8"/>
    <w:rsid w:val="00EA1462"/>
    <w:rsid w:val="00EA1B4E"/>
    <w:rsid w:val="00EB334E"/>
    <w:rsid w:val="00EC04D8"/>
    <w:rsid w:val="00EC4B31"/>
    <w:rsid w:val="00ED4249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61F"/>
    <w:rsid w:val="00FA5C7E"/>
    <w:rsid w:val="00FB70D1"/>
    <w:rsid w:val="00FD077B"/>
    <w:rsid w:val="00FD1BBE"/>
    <w:rsid w:val="00FE6F5F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92CF26A1768F32A02E6BADAD5CED411EC03229352F69C9C0871ECC61F1EF74CE4589F17981226D3225D1BA792A2E448BCC8B9BEB3A728805FTEO" TargetMode="External"/><Relationship Id="rId13" Type="http://schemas.openxmlformats.org/officeDocument/2006/relationships/hyperlink" Target="consultantplus://offline/ref=A8692CF26A1768F32A02E6BADAD5CED411EC03229352F69C9C0871ECC61F1EF74CE4589F17981226D3225D1BA792A2E448BCC8B9BEB3A728805FTE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692CF26A1768F32A02FAA9C7AC9B871EED0B289454FFC1960028E0C41811A849E3499F169A0C26D43D544FF45DT6O" TargetMode="External"/><Relationship Id="rId17" Type="http://schemas.openxmlformats.org/officeDocument/2006/relationships/hyperlink" Target="consultantplus://offline/ref=561789B959619E6EF7E4F3235B202CF50A55D56A5BFF3118128E5DB8A919DD6EF242F43B6B3D806972915AD08AEA8A3F6B7F4B0C0FA2H5b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789B959619E6EF7E4F3235B202CF50A53D56A54F93118128E5DB8A919DD6EF242F43E6238836322CB4AD4C3BF85216966550911A25F90H5bF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692CF26A1768F32A02E6BADAD5CED411EC03229352F69C9C0871ECC61F1EF74CE4589F17981226D3225D1BA792A2E448BCC8B9BEB3A728805FT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789B959619E6EF7E4F3235B202CF50A55D56A5BFF3118128E5DB8A919DD6EF242F43B6B3D806972915AD08AEA8A3F6B7F4B0C0FA2H5bFK" TargetMode="External"/><Relationship Id="rId10" Type="http://schemas.openxmlformats.org/officeDocument/2006/relationships/hyperlink" Target="consultantplus://offline/ref=A8692CF26A1768F32A02FAA9C7AC9B871EED0B289454FFC1960028E0C41811A849E3499F169A0C26D43D544FF45DT6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692CF26A1768F32A02E6BADAD5CED411EC03229352F69C9C0871ECC61F1EF74CE4589F17981226D3225D1BA792A2E448BCC8B9BEB3A728805FTEO" TargetMode="External"/><Relationship Id="rId14" Type="http://schemas.openxmlformats.org/officeDocument/2006/relationships/hyperlink" Target="consultantplus://offline/ref=561789B959619E6EF7E4F3235B202CF50A55D56A5BFF3118128E5DB8A919DD6EF242F43E6239876722CB4AD4C3BF85216966550911A25F90H5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1730-56DF-459F-8334-BE537161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Обижаева Ольга Андреевна</dc:creator>
  <cp:lastModifiedBy>Обижаева Ольга Андреевна</cp:lastModifiedBy>
  <cp:revision>4</cp:revision>
  <cp:lastPrinted>2020-07-03T08:46:00Z</cp:lastPrinted>
  <dcterms:created xsi:type="dcterms:W3CDTF">2020-07-02T15:04:00Z</dcterms:created>
  <dcterms:modified xsi:type="dcterms:W3CDTF">2020-07-03T08:48:00Z</dcterms:modified>
</cp:coreProperties>
</file>