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C5" w:rsidRPr="00CA6A7E" w:rsidRDefault="00AA02C5" w:rsidP="00AA02C5">
      <w:pPr>
        <w:jc w:val="center"/>
        <w:rPr>
          <w:sz w:val="28"/>
          <w:szCs w:val="28"/>
        </w:rPr>
      </w:pPr>
      <w:r w:rsidRPr="00CA6A7E">
        <w:rPr>
          <w:sz w:val="28"/>
          <w:szCs w:val="28"/>
        </w:rPr>
        <w:t xml:space="preserve">Типовые ошибки </w:t>
      </w:r>
    </w:p>
    <w:p w:rsidR="00AA02C5" w:rsidRPr="00CA6A7E" w:rsidRDefault="00AA02C5" w:rsidP="00AA02C5">
      <w:pPr>
        <w:jc w:val="center"/>
        <w:rPr>
          <w:sz w:val="28"/>
          <w:szCs w:val="28"/>
        </w:rPr>
      </w:pPr>
      <w:r w:rsidRPr="00CA6A7E">
        <w:rPr>
          <w:sz w:val="28"/>
          <w:szCs w:val="28"/>
        </w:rPr>
        <w:t xml:space="preserve">кадастровых инженеров, </w:t>
      </w:r>
      <w:proofErr w:type="gramStart"/>
      <w:r w:rsidRPr="00CA6A7E">
        <w:rPr>
          <w:sz w:val="28"/>
          <w:szCs w:val="28"/>
        </w:rPr>
        <w:t>выявленные</w:t>
      </w:r>
      <w:proofErr w:type="gramEnd"/>
      <w:r w:rsidRPr="00CA6A7E">
        <w:rPr>
          <w:sz w:val="28"/>
          <w:szCs w:val="28"/>
        </w:rPr>
        <w:t xml:space="preserve"> в ходе анализа принятых решений о приостановлении (отказе) в осуществлении государственного кадастрового учета</w:t>
      </w:r>
      <w:r w:rsidRPr="00CA6A7E">
        <w:rPr>
          <w:b/>
          <w:sz w:val="28"/>
          <w:szCs w:val="28"/>
        </w:rPr>
        <w:t xml:space="preserve"> </w:t>
      </w:r>
      <w:r w:rsidRPr="00CA6A7E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CA6A7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bookmarkStart w:id="0" w:name="_GoBack"/>
      <w:bookmarkEnd w:id="0"/>
      <w:r w:rsidRPr="00CA6A7E">
        <w:rPr>
          <w:sz w:val="28"/>
          <w:szCs w:val="28"/>
        </w:rPr>
        <w:t xml:space="preserve"> года</w:t>
      </w:r>
    </w:p>
    <w:p w:rsidR="00AA02C5" w:rsidRDefault="00AA02C5" w:rsidP="00AA02C5">
      <w:pPr>
        <w:ind w:firstLine="720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В  ходе проведения анализа принятых решений о приостановлении в кадастровом учете было установлено, что решения о приостановлении осуществления государственного кадастрового учета в основном принимаются по причинам:</w:t>
      </w:r>
    </w:p>
    <w:p w:rsidR="00AA02C5" w:rsidRDefault="00AA02C5" w:rsidP="00AA02C5">
      <w:pPr>
        <w:ind w:firstLine="720"/>
        <w:jc w:val="both"/>
        <w:rPr>
          <w:sz w:val="28"/>
          <w:szCs w:val="28"/>
        </w:rPr>
      </w:pPr>
      <w:r w:rsidRPr="00CA6A7E">
        <w:rPr>
          <w:sz w:val="28"/>
          <w:szCs w:val="28"/>
        </w:rPr>
        <w:t xml:space="preserve">-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 (п. 7 ч. 1 ст. 26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CA6A7E">
          <w:rPr>
            <w:sz w:val="28"/>
            <w:szCs w:val="28"/>
          </w:rPr>
          <w:t>2015 г</w:t>
        </w:r>
      </w:smartTag>
      <w:r w:rsidRPr="00CA6A7E">
        <w:rPr>
          <w:sz w:val="28"/>
          <w:szCs w:val="28"/>
        </w:rPr>
        <w:t>. № 218 - ФЗ «О государственной регистрации недвижимости», далее – Закон о регистрации)</w:t>
      </w:r>
      <w:r>
        <w:rPr>
          <w:sz w:val="28"/>
          <w:szCs w:val="28"/>
        </w:rPr>
        <w:t>, а именно:</w:t>
      </w:r>
    </w:p>
    <w:p w:rsidR="00AA02C5" w:rsidRDefault="00AA02C5" w:rsidP="00AA02C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 представленные межевые планы не соответствуют пунктам 20, 22, 25, 52, 70, 74, 85 требований </w:t>
      </w:r>
      <w:r>
        <w:rPr>
          <w:rFonts w:eastAsiaTheme="minorHAnsi"/>
          <w:sz w:val="28"/>
          <w:szCs w:val="28"/>
          <w:lang w:eastAsia="en-US"/>
        </w:rPr>
        <w:t>Приказа Минэкономразвития России от 08.12.2015 N 921"Об утверждении формы и состава сведений межевого плана, требований к его подготовке" (далее Требования к подготовке  межевого плана);</w:t>
      </w:r>
    </w:p>
    <w:p w:rsidR="00AA02C5" w:rsidRDefault="00AA02C5" w:rsidP="00AA02C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представленные технические планы не соответствуют пунктам 20, 21,25, 41, 43, 61    требований Приказа Минэкономразвития России от 18.12.2015 N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 (далее Требования к подготовке технического плана);</w:t>
      </w:r>
      <w:proofErr w:type="gramEnd"/>
    </w:p>
    <w:p w:rsidR="00AA02C5" w:rsidRPr="00CA6A7E" w:rsidRDefault="00AA02C5" w:rsidP="00AA02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A6A7E">
        <w:rPr>
          <w:sz w:val="28"/>
          <w:szCs w:val="28"/>
        </w:rPr>
        <w:t xml:space="preserve">- </w:t>
      </w:r>
      <w:r w:rsidRPr="00CA6A7E">
        <w:rPr>
          <w:bCs/>
          <w:sz w:val="28"/>
          <w:szCs w:val="28"/>
        </w:rPr>
        <w:t>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 (</w:t>
      </w:r>
      <w:r w:rsidRPr="00CA6A7E">
        <w:rPr>
          <w:sz w:val="28"/>
          <w:szCs w:val="28"/>
        </w:rPr>
        <w:t>п. 20 ч. 1 ст. 26 Закона о регистрации)</w:t>
      </w:r>
      <w:r w:rsidRPr="00CA6A7E">
        <w:rPr>
          <w:bCs/>
          <w:sz w:val="28"/>
          <w:szCs w:val="28"/>
        </w:rPr>
        <w:t>;</w:t>
      </w:r>
      <w:proofErr w:type="gramEnd"/>
    </w:p>
    <w:p w:rsidR="00AA02C5" w:rsidRPr="00CA6A7E" w:rsidRDefault="00AA02C5" w:rsidP="00AA02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A6A7E">
        <w:rPr>
          <w:sz w:val="28"/>
          <w:szCs w:val="28"/>
        </w:rPr>
        <w:t xml:space="preserve">- </w:t>
      </w:r>
      <w:r w:rsidRPr="00CA6A7E">
        <w:rPr>
          <w:bCs/>
          <w:sz w:val="28"/>
          <w:szCs w:val="28"/>
        </w:rPr>
        <w:t>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согласованным,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 (</w:t>
      </w:r>
      <w:r w:rsidRPr="00CA6A7E">
        <w:rPr>
          <w:sz w:val="28"/>
          <w:szCs w:val="28"/>
        </w:rPr>
        <w:t>п. 25 ч. 1 ст. 26 Закона о регистрации)</w:t>
      </w:r>
      <w:r w:rsidRPr="00CA6A7E">
        <w:rPr>
          <w:bCs/>
          <w:sz w:val="28"/>
          <w:szCs w:val="28"/>
        </w:rPr>
        <w:t>.</w:t>
      </w:r>
      <w:proofErr w:type="gramEnd"/>
    </w:p>
    <w:p w:rsidR="00AA02C5" w:rsidRPr="00CA6A7E" w:rsidRDefault="00AA02C5" w:rsidP="00AA02C5">
      <w:pPr>
        <w:ind w:firstLine="720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В  ходе проведения анализа принятых решений об отказе в кадастровом учете было установлено, что решения об отказе осуществления государственного кадастрового учета в основном принимаются по причинам:</w:t>
      </w:r>
    </w:p>
    <w:p w:rsidR="00AA02C5" w:rsidRPr="00CA6A7E" w:rsidRDefault="00AA02C5" w:rsidP="00AA02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6A7E">
        <w:rPr>
          <w:sz w:val="28"/>
          <w:szCs w:val="28"/>
        </w:rPr>
        <w:lastRenderedPageBreak/>
        <w:t>- не представлены документы, необходимые для осуществления государственного кадастрового учета и (или) государственной регистрации прав</w:t>
      </w:r>
      <w:r w:rsidRPr="00CA6A7E">
        <w:rPr>
          <w:bCs/>
          <w:sz w:val="28"/>
          <w:szCs w:val="28"/>
        </w:rPr>
        <w:t xml:space="preserve"> (</w:t>
      </w:r>
      <w:r w:rsidRPr="00CA6A7E">
        <w:rPr>
          <w:sz w:val="28"/>
          <w:szCs w:val="28"/>
        </w:rPr>
        <w:t>п. 5 ч. 1 ст. 26 Закона о регистрации);</w:t>
      </w:r>
    </w:p>
    <w:p w:rsidR="00AA02C5" w:rsidRPr="00CA6A7E" w:rsidRDefault="00AA02C5" w:rsidP="00AA02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- 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 (п. 7 ч. 1 ст. 26 Закона о регистрации);</w:t>
      </w:r>
    </w:p>
    <w:p w:rsidR="00AA02C5" w:rsidRPr="00CA6A7E" w:rsidRDefault="00AA02C5" w:rsidP="00AA0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A6A7E">
        <w:rPr>
          <w:sz w:val="28"/>
          <w:szCs w:val="28"/>
        </w:rPr>
        <w:t xml:space="preserve">- </w:t>
      </w:r>
      <w:r w:rsidRPr="00CA6A7E">
        <w:rPr>
          <w:bCs/>
          <w:sz w:val="28"/>
          <w:szCs w:val="28"/>
        </w:rPr>
        <w:t>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 (</w:t>
      </w:r>
      <w:r w:rsidRPr="00CA6A7E">
        <w:rPr>
          <w:sz w:val="28"/>
          <w:szCs w:val="28"/>
        </w:rPr>
        <w:t>п. 20 ч. 1 ст. 26 Закона о регистрации).</w:t>
      </w:r>
      <w:proofErr w:type="gramEnd"/>
    </w:p>
    <w:p w:rsidR="00AA02C5" w:rsidRPr="00CA6A7E" w:rsidRDefault="00AA02C5" w:rsidP="00AA02C5">
      <w:pPr>
        <w:ind w:firstLine="709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При проведении анализа документов, поступивших  для осуществления государственного кадастрового учета объектов недвижимости, выявлены следующие нарушения:</w:t>
      </w:r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6A7E">
        <w:rPr>
          <w:sz w:val="28"/>
          <w:szCs w:val="28"/>
        </w:rPr>
        <w:t xml:space="preserve">. </w:t>
      </w:r>
      <w:proofErr w:type="gramStart"/>
      <w:r w:rsidRPr="00CA6A7E">
        <w:rPr>
          <w:sz w:val="28"/>
          <w:szCs w:val="28"/>
        </w:rPr>
        <w:t>Отсутствие сведений о реквизитах документов, устанавливающих предельные минимальный и максимальный размеры, соответствующие виду разрешенного использования земельного участка, и ссылка на источник их официального опубликования в разделе межевого плана «Заключение кадастрового инженера».</w:t>
      </w:r>
      <w:proofErr w:type="gramEnd"/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A6A7E">
        <w:rPr>
          <w:sz w:val="28"/>
          <w:szCs w:val="28"/>
        </w:rPr>
        <w:t>В соответствии с пунктом 52 требова</w:t>
      </w:r>
      <w:r>
        <w:rPr>
          <w:sz w:val="28"/>
          <w:szCs w:val="28"/>
        </w:rPr>
        <w:t>ний к подготовке межевого плана</w:t>
      </w:r>
      <w:r w:rsidRPr="00CA6A7E">
        <w:rPr>
          <w:sz w:val="28"/>
          <w:szCs w:val="28"/>
        </w:rPr>
        <w:t xml:space="preserve"> к подготовке межевого плана предельные минимальный и максимальный размеры, соответствующие виду разрешенного использования земельного участка, в реквизите «4» раздела «Сведения об образуемых земельных участках», в реквизите «3»» раздела «Сведения об уточняемых земельных участках» указываются на основании документов, устанавливающих такие размеры в соответствии с действующим законодательством.</w:t>
      </w:r>
      <w:proofErr w:type="gramEnd"/>
      <w:r w:rsidRPr="00CA6A7E">
        <w:rPr>
          <w:sz w:val="28"/>
          <w:szCs w:val="28"/>
        </w:rPr>
        <w:t xml:space="preserve"> Сведения о реквизитах таких документов и ссылка на источник их официального опубликования приводятся в разделе межевого плана «Заключение кадастрового инженера».</w:t>
      </w:r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3. Пересечение границ образуемого земельного участка с границами другого земельного участка, сведения о котором содержатся в Едином государственном реестре недвижимости.</w:t>
      </w:r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4. Подготовка межевых планов без учета сведений,  содержащихся в картографо-геодезическом фонде, и (или) землеустроительной документации, хранящейся в государственном фонде данных, полученных в результате проведения землеустройства.</w:t>
      </w:r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7E">
        <w:rPr>
          <w:sz w:val="28"/>
          <w:szCs w:val="28"/>
        </w:rPr>
        <w:t xml:space="preserve">Согласно пункту 21 Требований к подготовке межевого плана межевой план составляется на основе сведений ЕГРН об определенном земельном участке  и (или) сведений об определенной территории. Для подготовки межевого плана используются картографические материалы, в том числе картографо-геодезического фонда, и (или) землеустроительная </w:t>
      </w:r>
      <w:r w:rsidRPr="00CA6A7E">
        <w:rPr>
          <w:sz w:val="28"/>
          <w:szCs w:val="28"/>
        </w:rPr>
        <w:lastRenderedPageBreak/>
        <w:t>документация, хранящаяся в государственном фонде данных, полученных в результате проведения землеустройства.</w:t>
      </w:r>
    </w:p>
    <w:p w:rsidR="00AA02C5" w:rsidRPr="00CA6A7E" w:rsidRDefault="00AA02C5" w:rsidP="00AA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7E">
        <w:rPr>
          <w:sz w:val="28"/>
          <w:szCs w:val="28"/>
        </w:rPr>
        <w:t>5. Местоположение границы образуемого земельного участка не согласовано с правообладателями смежного земельного участка.</w:t>
      </w:r>
    </w:p>
    <w:p w:rsidR="00AA3BC7" w:rsidRDefault="00AA02C5"/>
    <w:sectPr w:rsidR="00AA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C5"/>
    <w:rsid w:val="0074736E"/>
    <w:rsid w:val="00965A31"/>
    <w:rsid w:val="00A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Крылепова Анастасия Александровна</dc:creator>
  <cp:lastModifiedBy>Крылепова Анастасия Александровна</cp:lastModifiedBy>
  <cp:revision>1</cp:revision>
  <dcterms:created xsi:type="dcterms:W3CDTF">2019-04-11T04:56:00Z</dcterms:created>
  <dcterms:modified xsi:type="dcterms:W3CDTF">2019-04-11T04:58:00Z</dcterms:modified>
</cp:coreProperties>
</file>