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57" w:rsidRDefault="00C41A57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443" w:rsidRDefault="00C37443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касающихся деятельности Филиала, изданных (опубликованных) в </w:t>
      </w:r>
      <w:r w:rsidR="00B158EF">
        <w:rPr>
          <w:rFonts w:ascii="Times New Roman" w:hAnsi="Times New Roman" w:cs="Times New Roman"/>
          <w:b/>
          <w:sz w:val="24"/>
          <w:szCs w:val="24"/>
        </w:rPr>
        <w:t>сентябре</w:t>
      </w:r>
      <w:r w:rsidR="00C26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D3" w:rsidRPr="00BF5776">
        <w:rPr>
          <w:rFonts w:ascii="Times New Roman" w:hAnsi="Times New Roman" w:cs="Times New Roman"/>
          <w:b/>
          <w:sz w:val="24"/>
          <w:szCs w:val="24"/>
        </w:rPr>
        <w:t>202</w:t>
      </w:r>
      <w:r w:rsidR="0053449C">
        <w:rPr>
          <w:rFonts w:ascii="Times New Roman" w:hAnsi="Times New Roman" w:cs="Times New Roman"/>
          <w:b/>
          <w:sz w:val="24"/>
          <w:szCs w:val="24"/>
        </w:rPr>
        <w:t>1</w:t>
      </w:r>
      <w:r w:rsidRPr="00BF5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BF5776" w:rsidRPr="00BF5776" w:rsidTr="00C16151">
        <w:trPr>
          <w:trHeight w:val="1615"/>
        </w:trPr>
        <w:tc>
          <w:tcPr>
            <w:tcW w:w="817" w:type="dxa"/>
          </w:tcPr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182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издавшего документ, </w:t>
            </w: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 в силу</w:t>
            </w:r>
          </w:p>
        </w:tc>
        <w:tc>
          <w:tcPr>
            <w:tcW w:w="453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нормативного регулирования:</w:t>
            </w:r>
          </w:p>
          <w:p w:rsidR="00C41A57" w:rsidRPr="00C41A57" w:rsidRDefault="00BF04DB" w:rsidP="00D12FAD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C41A57" w:rsidRDefault="00C41A57" w:rsidP="00AD4E0E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57" w:rsidRDefault="00C41A57" w:rsidP="00AD4E0E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AD4E0E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16151" w:rsidRPr="001F5E08" w:rsidTr="00FB73DD">
        <w:trPr>
          <w:trHeight w:val="253"/>
        </w:trPr>
        <w:tc>
          <w:tcPr>
            <w:tcW w:w="817" w:type="dxa"/>
          </w:tcPr>
          <w:p w:rsidR="00C16151" w:rsidRDefault="006B11A1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:rsidR="00C16151" w:rsidRDefault="006B11A1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  <w:p w:rsidR="006B11A1" w:rsidRDefault="006B11A1" w:rsidP="006B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1A1" w:rsidRDefault="006B11A1" w:rsidP="0026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tbl>
            <w:tblPr>
              <w:tblW w:w="4939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"/>
              <w:gridCol w:w="160"/>
              <w:gridCol w:w="3937"/>
              <w:gridCol w:w="85"/>
            </w:tblGrid>
            <w:tr w:rsidR="00266D78" w:rsidTr="00B158EF">
              <w:trPr>
                <w:trHeight w:val="1192"/>
              </w:trPr>
              <w:tc>
                <w:tcPr>
                  <w:tcW w:w="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6D78" w:rsidRDefault="00266D78" w:rsidP="00266D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266D78" w:rsidRDefault="00266D78" w:rsidP="00266D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FFFCE1"/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B158EF" w:rsidRDefault="001340BD" w:rsidP="00266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266D78" w:rsidRPr="00266D7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Приказ</w:t>
                    </w:r>
                  </w:hyperlink>
                  <w:r w:rsidR="00B15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Росреестра от 24.05.2021 </w:t>
                  </w:r>
                </w:p>
                <w:p w:rsidR="00266D78" w:rsidRPr="00266D78" w:rsidRDefault="00B158EF" w:rsidP="00266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266D78" w:rsidRPr="00266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П/0216</w:t>
                  </w:r>
                </w:p>
                <w:p w:rsidR="00266D78" w:rsidRPr="00266D78" w:rsidRDefault="00266D78" w:rsidP="00266D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"Об утверждении Порядка </w:t>
                  </w:r>
                  <w:r w:rsidRPr="00266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рассмотрения декларации </w:t>
                  </w:r>
                  <w:r w:rsidR="00B15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66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характеристиках объекта недвижимости, в том числе ее формы"</w:t>
                  </w:r>
                </w:p>
                <w:p w:rsidR="00266D78" w:rsidRDefault="00266D78" w:rsidP="00266D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</w:t>
                  </w:r>
                  <w:r w:rsidR="00B15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 в Минюсте России 17.09.2021 №</w:t>
                  </w:r>
                  <w:r w:rsidRPr="00266D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65037.</w:t>
                  </w:r>
                </w:p>
              </w:tc>
              <w:tc>
                <w:tcPr>
                  <w:tcW w:w="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6D78" w:rsidRDefault="00266D78" w:rsidP="00266D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16151" w:rsidRPr="009014F5" w:rsidRDefault="00C16151" w:rsidP="00266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66D78" w:rsidRPr="00266D78" w:rsidRDefault="00266D78" w:rsidP="00786F4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Обновлены, в том числе, перечень документов, прилагаемых к декларации, порядок подачи декларации посредством сети "Интернет", утверждена новая форма декларации.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 материалов, подтверждающих указанные в декларации характеристики, допускается приложение писем, справок, выписок, фотографий и иных документов.</w:t>
            </w:r>
          </w:p>
          <w:p w:rsidR="00266D78" w:rsidRPr="00266D78" w:rsidRDefault="00266D78" w:rsidP="00786F42">
            <w:pPr>
              <w:autoSpaceDE w:val="0"/>
              <w:autoSpaceDN w:val="0"/>
              <w:adjustRightInd w:val="0"/>
              <w:spacing w:before="20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рассматривается в течение 30 рабочих дней со дня ее представления (ранее - в течение 50 рабочих дней). Кроме того, предусмотрено, что в отдельных случаях срок ее рассмотрения может быть продлен, но не более чем на </w:t>
            </w:r>
            <w:r w:rsidR="00B1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рабочих дней.</w:t>
            </w:r>
          </w:p>
          <w:p w:rsidR="00266D78" w:rsidRPr="00266D78" w:rsidRDefault="00266D78" w:rsidP="00786F42">
            <w:pPr>
              <w:autoSpaceDE w:val="0"/>
              <w:autoSpaceDN w:val="0"/>
              <w:adjustRightInd w:val="0"/>
              <w:spacing w:before="20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нововведений коснулся порядка подачи декларации через единый портал государственных и муниципальных услуг: поданная через него декларация, подписанная квалифицированной электронной подписью, не требует ее фактического подписания заявителем, а бюджетное учреждение обязано уведомить заявителя о поступлении такой декларации не позднее рабочего дня, следующего за днем ее поступления.</w:t>
            </w:r>
          </w:p>
          <w:p w:rsidR="00C16151" w:rsidRPr="009014F5" w:rsidRDefault="00266D78" w:rsidP="00786F42">
            <w:pPr>
              <w:autoSpaceDE w:val="0"/>
              <w:autoSpaceDN w:val="0"/>
              <w:adjustRightInd w:val="0"/>
              <w:spacing w:before="20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начнет действовать с даты вступления в силу акта о признании утратившим силу аналогичного приказа Минэкономразви</w:t>
            </w:r>
            <w:r w:rsidR="00B1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России от 4 июня 2019 года №</w:t>
            </w:r>
            <w:r w:rsidRPr="0026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318.</w:t>
            </w:r>
          </w:p>
        </w:tc>
      </w:tr>
      <w:tr w:rsidR="005F2287" w:rsidRPr="001F5E08" w:rsidTr="00FB73DD">
        <w:trPr>
          <w:trHeight w:val="253"/>
        </w:trPr>
        <w:tc>
          <w:tcPr>
            <w:tcW w:w="817" w:type="dxa"/>
          </w:tcPr>
          <w:p w:rsidR="005F2287" w:rsidRDefault="006B11A1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C1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B854F8" w:rsidRPr="00B854F8" w:rsidRDefault="00B854F8" w:rsidP="00B8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государственному строительству и законодательству.</w:t>
            </w:r>
          </w:p>
          <w:p w:rsidR="009014F5" w:rsidRDefault="009014F5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F5" w:rsidRDefault="009014F5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54F8" w:rsidRDefault="00266D78" w:rsidP="00266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B1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</w:t>
            </w:r>
            <w:r w:rsidR="00B1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Pr="0026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1256381-7 </w:t>
            </w:r>
            <w:r w:rsidR="00B1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общих принципах организации публичной власти в субъектах Российской Федерации</w:t>
            </w:r>
            <w:r w:rsidRPr="00B8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B854F8" w:rsidRPr="00B854F8" w:rsidRDefault="00B854F8" w:rsidP="00266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 внесен в Государственную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Думу </w:t>
            </w:r>
            <w:r w:rsidR="00D2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tbl>
            <w:tblPr>
              <w:tblW w:w="90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144"/>
              <w:gridCol w:w="7510"/>
            </w:tblGrid>
            <w:tr w:rsidR="00B854F8" w:rsidRPr="00B854F8" w:rsidTr="00D22300">
              <w:trPr>
                <w:trHeight w:val="528"/>
              </w:trPr>
              <w:tc>
                <w:tcPr>
                  <w:tcW w:w="1417" w:type="dxa"/>
                </w:tcPr>
                <w:p w:rsidR="00B854F8" w:rsidRPr="00B854F8" w:rsidRDefault="00B854F8" w:rsidP="00B854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" w:type="dxa"/>
                </w:tcPr>
                <w:p w:rsidR="00B854F8" w:rsidRPr="00B854F8" w:rsidRDefault="00B854F8" w:rsidP="00B85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0" w:type="dxa"/>
                </w:tcPr>
                <w:p w:rsidR="00B854F8" w:rsidRPr="00B854F8" w:rsidRDefault="00B854F8" w:rsidP="00B854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2287" w:rsidRDefault="005F2287" w:rsidP="0026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6D78" w:rsidRPr="00266D78" w:rsidRDefault="00266D78" w:rsidP="00B158EF">
            <w:pPr>
              <w:autoSpaceDE w:val="0"/>
              <w:autoSpaceDN w:val="0"/>
              <w:adjustRightInd w:val="0"/>
              <w:spacing w:before="200"/>
              <w:ind w:left="3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Законопроект закрепляет единую структуру региональных органов власти в РФ, принципы их работы и механизм взаимодействия, а также определяет особенности осуществления законодательного процесса и конкретизирует порядок внесения регионами законопроектов в Госдуму РФ.</w:t>
            </w:r>
          </w:p>
          <w:p w:rsidR="00266D78" w:rsidRPr="00266D78" w:rsidRDefault="00266D78" w:rsidP="00B158EF">
            <w:pPr>
              <w:autoSpaceDE w:val="0"/>
              <w:autoSpaceDN w:val="0"/>
              <w:adjustRightInd w:val="0"/>
              <w:spacing w:before="20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Устанавливается, в частности, что наименованием должности высшего должностного лица в субъекте РФ является Глава субъекта, срок полномочий которого составляет 5 лет. Также предусматривается отмена ограничения сроков избрания Главы субъекта на должность.</w:t>
            </w:r>
          </w:p>
          <w:p w:rsidR="00266D78" w:rsidRPr="00266D78" w:rsidRDefault="00266D78" w:rsidP="00B158EF">
            <w:pPr>
              <w:autoSpaceDE w:val="0"/>
              <w:autoSpaceDN w:val="0"/>
              <w:adjustRightInd w:val="0"/>
              <w:spacing w:before="20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в настоящее время Федеральны</w:t>
            </w:r>
            <w:r w:rsidR="00B1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закон </w:t>
            </w:r>
            <w:r w:rsidR="00B1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 октября 1999 года №</w:t>
            </w:r>
            <w:r w:rsidRPr="0026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предлагается признать утратившим силу с 1 января 2023 года.</w:t>
            </w:r>
          </w:p>
          <w:p w:rsidR="005F2287" w:rsidRPr="00781B29" w:rsidRDefault="005F2287" w:rsidP="00C161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F2287" w:rsidRPr="001F5E08" w:rsidTr="00FB73DD">
        <w:trPr>
          <w:trHeight w:val="253"/>
        </w:trPr>
        <w:tc>
          <w:tcPr>
            <w:tcW w:w="817" w:type="dxa"/>
          </w:tcPr>
          <w:p w:rsidR="005F2287" w:rsidRDefault="006B11A1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1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5F2287" w:rsidRDefault="00B804F9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4536" w:type="dxa"/>
          </w:tcPr>
          <w:p w:rsidR="00B46CEA" w:rsidRDefault="00B46CEA" w:rsidP="00B4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B46CEA">
              <w:rPr>
                <w:rFonts w:ascii="Times New Roman" w:hAnsi="Times New Roman" w:cs="Times New Roman"/>
                <w:sz w:val="24"/>
                <w:szCs w:val="24"/>
              </w:rPr>
              <w:t xml:space="preserve"> Росреестра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"/>
              <w:gridCol w:w="162"/>
              <w:gridCol w:w="3984"/>
              <w:gridCol w:w="87"/>
            </w:tblGrid>
            <w:tr w:rsidR="00266D78" w:rsidRPr="00266D78"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6D78" w:rsidRPr="00266D78" w:rsidRDefault="00266D78" w:rsidP="00266D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266D78" w:rsidRPr="00266D78" w:rsidRDefault="00266D78" w:rsidP="00266D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87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266D78" w:rsidRPr="00266D78" w:rsidRDefault="00266D78" w:rsidP="00266D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D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17.09.2021 "Комплексные кадастровые работы для дачников: почему это выгодно и как их провести?"</w:t>
                  </w: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6D78" w:rsidRPr="00266D78" w:rsidRDefault="00266D78" w:rsidP="00266D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2287" w:rsidRDefault="005F2287" w:rsidP="00B4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6D78" w:rsidRPr="00266D78" w:rsidRDefault="00266D78" w:rsidP="00B158E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D7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кадастровые работы (далее - ККР) в отличие </w:t>
            </w:r>
            <w:r w:rsidR="00B158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D78">
              <w:rPr>
                <w:rFonts w:ascii="Times New Roman" w:hAnsi="Times New Roman" w:cs="Times New Roman"/>
                <w:sz w:val="24"/>
                <w:szCs w:val="24"/>
              </w:rPr>
              <w:t>от обычных кадастровых работ проводятся в отношении не одного земельного участка, а одновременно в отношении всех участков, расположенных на территории одного или нескольких кадастровых кварталов (садовые или огородные товарищества, гаражные кооперативы, коттеджные поселки, территории товарищества собственников недвижимости).</w:t>
            </w:r>
          </w:p>
          <w:p w:rsidR="00266D78" w:rsidRPr="00266D78" w:rsidRDefault="00266D78" w:rsidP="00B158E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D78">
              <w:rPr>
                <w:rFonts w:ascii="Times New Roman" w:hAnsi="Times New Roman" w:cs="Times New Roman"/>
                <w:sz w:val="24"/>
                <w:szCs w:val="24"/>
              </w:rPr>
              <w:t>Комплексные кадастровые работы имеют следующие преимущества:</w:t>
            </w:r>
          </w:p>
          <w:p w:rsidR="00266D78" w:rsidRPr="00266D78" w:rsidRDefault="00266D78" w:rsidP="00266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D78">
              <w:rPr>
                <w:rFonts w:ascii="Times New Roman" w:hAnsi="Times New Roman" w:cs="Times New Roman"/>
                <w:sz w:val="24"/>
                <w:szCs w:val="24"/>
              </w:rPr>
              <w:t xml:space="preserve">они дешевле, чем кадастровые работы, выполняемые </w:t>
            </w:r>
            <w:r w:rsidR="00B158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D78">
              <w:rPr>
                <w:rFonts w:ascii="Times New Roman" w:hAnsi="Times New Roman" w:cs="Times New Roman"/>
                <w:sz w:val="24"/>
                <w:szCs w:val="24"/>
              </w:rPr>
              <w:t>в индивидуальном порядке;</w:t>
            </w:r>
          </w:p>
          <w:p w:rsidR="00266D78" w:rsidRPr="00266D78" w:rsidRDefault="00266D78" w:rsidP="00266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D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кадастровых работ позволяет сократить количество земельных споров, устранить имеющиеся ошибки, согласованием местоположения границ занимается </w:t>
            </w:r>
            <w:r w:rsidRPr="0026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согласительная комиссия, что избавляет собственников делать это в индивидуальном порядке;</w:t>
            </w:r>
          </w:p>
          <w:p w:rsidR="00266D78" w:rsidRPr="00266D78" w:rsidRDefault="00266D78" w:rsidP="00266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D7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ККР определяется местоположение контуров зданий </w:t>
            </w:r>
            <w:r w:rsidR="00B158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D78">
              <w:rPr>
                <w:rFonts w:ascii="Times New Roman" w:hAnsi="Times New Roman" w:cs="Times New Roman"/>
                <w:sz w:val="24"/>
                <w:szCs w:val="24"/>
              </w:rPr>
              <w:t>и сооружений (появляется возможность осуществить "привязку" зданий и сооружений к земельным участкам).</w:t>
            </w:r>
          </w:p>
          <w:p w:rsidR="00266D78" w:rsidRPr="00266D78" w:rsidRDefault="00266D78" w:rsidP="00B158E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D78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информации приводится порядок действий для выполнения ККР, порядок формирования согласительной комиссии, порядок рассмотрения </w:t>
            </w:r>
            <w:proofErr w:type="spellStart"/>
            <w:r w:rsidRPr="00266D78">
              <w:rPr>
                <w:rFonts w:ascii="Times New Roman" w:hAnsi="Times New Roman" w:cs="Times New Roman"/>
                <w:sz w:val="24"/>
                <w:szCs w:val="24"/>
              </w:rPr>
              <w:t>Росреестром</w:t>
            </w:r>
            <w:proofErr w:type="spellEnd"/>
            <w:r w:rsidRPr="00266D78">
              <w:rPr>
                <w:rFonts w:ascii="Times New Roman" w:hAnsi="Times New Roman" w:cs="Times New Roman"/>
                <w:sz w:val="24"/>
                <w:szCs w:val="24"/>
              </w:rPr>
              <w:t xml:space="preserve"> карты-плана территории.</w:t>
            </w:r>
          </w:p>
          <w:p w:rsidR="005F2287" w:rsidRPr="00781B29" w:rsidRDefault="005F2287" w:rsidP="00B46CE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F2287" w:rsidRPr="001F5E08" w:rsidTr="00FB73DD">
        <w:trPr>
          <w:trHeight w:val="253"/>
        </w:trPr>
        <w:tc>
          <w:tcPr>
            <w:tcW w:w="817" w:type="dxa"/>
          </w:tcPr>
          <w:p w:rsidR="005F2287" w:rsidRDefault="006B11A1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C1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5F2287" w:rsidRDefault="00AA197E" w:rsidP="00B15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4536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"/>
              <w:gridCol w:w="162"/>
              <w:gridCol w:w="3984"/>
              <w:gridCol w:w="87"/>
            </w:tblGrid>
            <w:tr w:rsidR="00AA197E"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197E" w:rsidRDefault="00AA197E" w:rsidP="00B15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AA197E" w:rsidRDefault="00AA197E" w:rsidP="00B15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FFFCE1"/>
                      <w:sz w:val="20"/>
                      <w:szCs w:val="20"/>
                    </w:rPr>
                  </w:pPr>
                </w:p>
              </w:tc>
              <w:tc>
                <w:tcPr>
                  <w:tcW w:w="9487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AA197E" w:rsidRDefault="00AA197E" w:rsidP="00786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1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Постановления Правительства РФ</w:t>
                  </w:r>
                  <w:r w:rsidR="00786F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86F4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A1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"О критериях типовой проектной документации, об установлении порядка принятия решения о признании проектной документации типовой проектной документацией, срока применения типовой проектной документации, порядка отмены решения о признании проектной документации типовой проектной документацией, порядка использования типовой проектной документации, в том числе порядка внесения в нее изменений, случаев обязательного использования типовой проектной документации и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</w:t>
                  </w:r>
                  <w:r w:rsidRPr="00AA19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Правительства Российской Федерации"</w:t>
                  </w: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197E" w:rsidRDefault="00AA197E" w:rsidP="00B158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F2287" w:rsidRDefault="005F2287" w:rsidP="00B15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A197E" w:rsidRPr="00AA197E" w:rsidRDefault="00AA197E" w:rsidP="00B158E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проекту, типовая проектная документация должна соответствовать следующим критериям:</w:t>
            </w:r>
          </w:p>
          <w:p w:rsidR="00AA197E" w:rsidRPr="00AA197E" w:rsidRDefault="00AA197E" w:rsidP="00AA19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7E">
              <w:rPr>
                <w:rFonts w:ascii="Times New Roman" w:hAnsi="Times New Roman" w:cs="Times New Roman"/>
                <w:sz w:val="24"/>
                <w:szCs w:val="24"/>
              </w:rPr>
              <w:t xml:space="preserve">объект капитального строительства, строительство которого предусмотрено проектной документацией, введен </w:t>
            </w:r>
            <w:r w:rsidR="00B158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197E">
              <w:rPr>
                <w:rFonts w:ascii="Times New Roman" w:hAnsi="Times New Roman" w:cs="Times New Roman"/>
                <w:sz w:val="24"/>
                <w:szCs w:val="24"/>
              </w:rPr>
              <w:t>в эксплуатацию;</w:t>
            </w:r>
          </w:p>
          <w:p w:rsidR="00AA197E" w:rsidRPr="00AA197E" w:rsidRDefault="00AA197E" w:rsidP="00AA19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7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получила положительное заключение государственной экспертизы;</w:t>
            </w:r>
          </w:p>
          <w:p w:rsidR="00AA197E" w:rsidRPr="00AA197E" w:rsidRDefault="00AA197E" w:rsidP="00AA19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7E"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 такого объекта капитального строительства, на который распространяются требования энергетической эффективности - не ниже класса "C".</w:t>
            </w:r>
          </w:p>
          <w:p w:rsidR="00AA197E" w:rsidRPr="00AA197E" w:rsidRDefault="00AA197E" w:rsidP="00B158E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7E">
              <w:rPr>
                <w:rFonts w:ascii="Times New Roman" w:hAnsi="Times New Roman" w:cs="Times New Roman"/>
                <w:sz w:val="24"/>
                <w:szCs w:val="24"/>
              </w:rPr>
              <w:t>На Минстрой России возлагаются полномочия по признанию проектной документации типовой, включение сведений о типовой проектной документации в единый государственный реестр, установление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применении типовой проектной документации.</w:t>
            </w:r>
          </w:p>
          <w:p w:rsidR="00AA197E" w:rsidRPr="00AA197E" w:rsidRDefault="00AA197E" w:rsidP="00B158E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7E">
              <w:rPr>
                <w:rFonts w:ascii="Times New Roman" w:hAnsi="Times New Roman" w:cs="Times New Roman"/>
                <w:sz w:val="24"/>
                <w:szCs w:val="24"/>
              </w:rPr>
              <w:t>В приложениях приведены, в числе прочего, состав сведений о проектной документации, а также случаи обязательного использования типовой проектной документации.</w:t>
            </w:r>
          </w:p>
          <w:p w:rsidR="005F2287" w:rsidRPr="00781B29" w:rsidRDefault="005F2287" w:rsidP="005F228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F2287" w:rsidRPr="001F5E08" w:rsidTr="00FB73DD">
        <w:trPr>
          <w:trHeight w:val="253"/>
        </w:trPr>
        <w:tc>
          <w:tcPr>
            <w:tcW w:w="817" w:type="dxa"/>
          </w:tcPr>
          <w:p w:rsidR="005F2287" w:rsidRDefault="006B11A1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C1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5F2287" w:rsidRPr="00B854F8" w:rsidRDefault="00B854F8" w:rsidP="00B854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</w:p>
          <w:p w:rsidR="00B854F8" w:rsidRPr="00B854F8" w:rsidRDefault="00B854F8" w:rsidP="00B854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 xml:space="preserve">Начало действия документа - </w:t>
            </w:r>
            <w:hyperlink r:id="rId9" w:history="1">
              <w:r w:rsidRPr="00B854F8">
                <w:rPr>
                  <w:rFonts w:ascii="Times New Roman" w:hAnsi="Times New Roman" w:cs="Times New Roman"/>
                  <w:sz w:val="24"/>
                  <w:szCs w:val="24"/>
                </w:rPr>
                <w:t>01.09.2021</w:t>
              </w:r>
            </w:hyperlink>
            <w:r w:rsidRPr="00B8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4F8" w:rsidRDefault="00B854F8" w:rsidP="005F2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54F8" w:rsidRPr="00B854F8" w:rsidRDefault="00B854F8" w:rsidP="00B854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</w:t>
            </w:r>
            <w:r w:rsidR="00B1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 Роскомнадзора </w:t>
            </w:r>
            <w:r w:rsidR="00B1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24.02.2021 №</w:t>
            </w:r>
            <w:r w:rsidRPr="00B8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  <w:p w:rsidR="00B854F8" w:rsidRPr="00B854F8" w:rsidRDefault="00B854F8" w:rsidP="00B854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требований к содержанию согласия на обработку персональных данных, разрешенных субъектом персональных данных для распространения"</w:t>
            </w:r>
          </w:p>
          <w:p w:rsidR="00B854F8" w:rsidRPr="00B854F8" w:rsidRDefault="00B854F8" w:rsidP="00B854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</w:t>
            </w:r>
            <w:r w:rsidR="00B1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 Минюсте России 21.04.2021 №</w:t>
            </w:r>
            <w:r w:rsidRPr="00B8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63204)</w:t>
            </w:r>
          </w:p>
          <w:p w:rsidR="005F2287" w:rsidRPr="00B854F8" w:rsidRDefault="005F2287" w:rsidP="00B854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B854F8" w:rsidRPr="00B854F8" w:rsidRDefault="009D2298" w:rsidP="00786F4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вступили</w:t>
            </w:r>
            <w:r w:rsidR="00B854F8" w:rsidRPr="00B854F8">
              <w:rPr>
                <w:rFonts w:ascii="Times New Roman" w:hAnsi="Times New Roman" w:cs="Times New Roman"/>
                <w:sz w:val="24"/>
                <w:szCs w:val="24"/>
              </w:rPr>
              <w:t xml:space="preserve"> в силу требования Роскомнадзора к согласию на обработку общедоступных пер</w:t>
            </w:r>
            <w:r w:rsidR="00B158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54F8" w:rsidRPr="00B854F8"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</w:p>
          <w:p w:rsidR="00B854F8" w:rsidRPr="00B854F8" w:rsidRDefault="00B854F8" w:rsidP="00B85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 xml:space="preserve">В согласии среди прочего </w:t>
            </w:r>
            <w:hyperlink r:id="rId10" w:history="1">
              <w:r w:rsidRPr="00B854F8">
                <w:rPr>
                  <w:rFonts w:ascii="Times New Roman" w:hAnsi="Times New Roman" w:cs="Times New Roman"/>
                  <w:sz w:val="24"/>
                  <w:szCs w:val="24"/>
                </w:rPr>
                <w:t>нужно указывать</w:t>
              </w:r>
            </w:hyperlink>
            <w:r w:rsidRPr="00B854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54F8" w:rsidRPr="00B854F8" w:rsidRDefault="00B854F8" w:rsidP="00B85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Ф.И.О. субъекта персон</w:t>
            </w: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>, его контактную информацию;</w:t>
            </w:r>
          </w:p>
          <w:p w:rsidR="00B854F8" w:rsidRPr="00B854F8" w:rsidRDefault="00B854F8" w:rsidP="00B85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 xml:space="preserve">- данные </w:t>
            </w:r>
            <w:hyperlink r:id="rId11" w:history="1">
              <w:r w:rsidRPr="00B854F8">
                <w:rPr>
                  <w:rFonts w:ascii="Times New Roman" w:hAnsi="Times New Roman" w:cs="Times New Roman"/>
                  <w:sz w:val="24"/>
                  <w:szCs w:val="24"/>
                </w:rPr>
                <w:t>оператора</w:t>
              </w:r>
            </w:hyperlink>
            <w:r w:rsidRPr="00B854F8">
              <w:rPr>
                <w:rFonts w:ascii="Times New Roman" w:hAnsi="Times New Roman" w:cs="Times New Roman"/>
                <w:sz w:val="24"/>
                <w:szCs w:val="24"/>
              </w:rPr>
              <w:t>, его информационные ресурсы;</w:t>
            </w:r>
          </w:p>
          <w:p w:rsidR="00B854F8" w:rsidRPr="00B854F8" w:rsidRDefault="00B854F8" w:rsidP="00B85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>- цель обработки, категории и перечень пер</w:t>
            </w:r>
            <w:r w:rsidR="00B158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>сданных;</w:t>
            </w:r>
          </w:p>
          <w:p w:rsidR="00B854F8" w:rsidRPr="00B854F8" w:rsidRDefault="00B854F8" w:rsidP="00B85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>- срок действия согласия.</w:t>
            </w:r>
          </w:p>
          <w:p w:rsidR="005F2287" w:rsidRPr="00781B29" w:rsidRDefault="005F2287" w:rsidP="00B46CE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F2287" w:rsidRPr="001F5E08" w:rsidTr="00FB73DD">
        <w:trPr>
          <w:trHeight w:val="253"/>
        </w:trPr>
        <w:tc>
          <w:tcPr>
            <w:tcW w:w="817" w:type="dxa"/>
          </w:tcPr>
          <w:p w:rsidR="005F2287" w:rsidRDefault="006B11A1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1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5F2287" w:rsidRDefault="0033681E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</w:t>
            </w:r>
            <w:r w:rsidRPr="0033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4536" w:type="dxa"/>
          </w:tcPr>
          <w:p w:rsidR="0033681E" w:rsidRPr="0033681E" w:rsidRDefault="0033681E" w:rsidP="00336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B1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Минтруда России </w:t>
            </w:r>
            <w:r w:rsidR="00B1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19.05.2021 №</w:t>
            </w:r>
            <w:r w:rsidRPr="0033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320н</w:t>
            </w:r>
          </w:p>
          <w:p w:rsidR="0033681E" w:rsidRPr="0033681E" w:rsidRDefault="0033681E" w:rsidP="00336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формы, порядка ведения и хранения трудовых книжек"</w:t>
            </w:r>
          </w:p>
          <w:p w:rsidR="0033681E" w:rsidRPr="0033681E" w:rsidRDefault="0033681E" w:rsidP="003368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(Зарегистрировано в Минюсте России </w:t>
            </w:r>
            <w:r w:rsidR="00B1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 №</w:t>
            </w:r>
            <w:r w:rsidRPr="0033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63748)</w:t>
            </w:r>
          </w:p>
          <w:p w:rsidR="005F2287" w:rsidRDefault="0033681E" w:rsidP="003368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B854F8" w:rsidRPr="00B854F8" w:rsidRDefault="00B854F8" w:rsidP="00B158E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 xml:space="preserve">рудовые книжки </w:t>
            </w:r>
            <w:hyperlink r:id="rId12" w:history="1">
              <w:r w:rsidRPr="00B854F8">
                <w:rPr>
                  <w:rFonts w:ascii="Times New Roman" w:hAnsi="Times New Roman" w:cs="Times New Roman"/>
                  <w:sz w:val="24"/>
                  <w:szCs w:val="24"/>
                </w:rPr>
                <w:t>нового образца</w:t>
              </w:r>
            </w:hyperlink>
            <w:r w:rsidRPr="00B854F8">
              <w:rPr>
                <w:rFonts w:ascii="Times New Roman" w:hAnsi="Times New Roman" w:cs="Times New Roman"/>
                <w:sz w:val="24"/>
                <w:szCs w:val="24"/>
              </w:rPr>
              <w:t xml:space="preserve"> введут в действие </w:t>
            </w:r>
            <w:r w:rsidR="00B158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>с 1 января 2023 года.</w:t>
            </w:r>
          </w:p>
          <w:p w:rsidR="00B854F8" w:rsidRPr="00B854F8" w:rsidRDefault="00B854F8" w:rsidP="00B158E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 xml:space="preserve"> В новых книжках и вкладышах увеличили количество страниц для сведений о работе и уменьшили для информации </w:t>
            </w:r>
            <w:r w:rsidR="00B158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награждении. </w:t>
            </w:r>
          </w:p>
          <w:p w:rsidR="00B854F8" w:rsidRPr="00B854F8" w:rsidRDefault="00B854F8" w:rsidP="00B158E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 xml:space="preserve">На титульном листе </w:t>
            </w:r>
            <w:hyperlink r:id="rId13" w:history="1">
              <w:r w:rsidRPr="00B854F8">
                <w:rPr>
                  <w:rFonts w:ascii="Times New Roman" w:hAnsi="Times New Roman" w:cs="Times New Roman"/>
                  <w:sz w:val="24"/>
                  <w:szCs w:val="24"/>
                </w:rPr>
                <w:t>предусмотрели</w:t>
              </w:r>
            </w:hyperlink>
            <w:r w:rsidRPr="00B854F8">
              <w:rPr>
                <w:rFonts w:ascii="Times New Roman" w:hAnsi="Times New Roman" w:cs="Times New Roman"/>
                <w:sz w:val="24"/>
                <w:szCs w:val="24"/>
              </w:rPr>
              <w:t xml:space="preserve"> отметку о том, </w:t>
            </w:r>
            <w:r w:rsidR="00B158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>что печать ставить нужно при ее наличии.</w:t>
            </w:r>
          </w:p>
          <w:p w:rsidR="00B854F8" w:rsidRPr="00B854F8" w:rsidRDefault="00B854F8" w:rsidP="00B158E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>Содержание документов останется прежним.</w:t>
            </w:r>
          </w:p>
          <w:p w:rsidR="00B854F8" w:rsidRPr="00B854F8" w:rsidRDefault="00B854F8" w:rsidP="00B158E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трудовые книжки </w:t>
            </w:r>
            <w:hyperlink r:id="rId14" w:history="1">
              <w:r w:rsidRPr="00B854F8">
                <w:rPr>
                  <w:rFonts w:ascii="Times New Roman" w:hAnsi="Times New Roman" w:cs="Times New Roman"/>
                  <w:sz w:val="24"/>
                  <w:szCs w:val="24"/>
                </w:rPr>
                <w:t>разрешили</w:t>
              </w:r>
            </w:hyperlink>
            <w:r w:rsidRPr="00B854F8">
              <w:rPr>
                <w:rFonts w:ascii="Times New Roman" w:hAnsi="Times New Roman" w:cs="Times New Roman"/>
                <w:sz w:val="24"/>
                <w:szCs w:val="24"/>
              </w:rPr>
              <w:t xml:space="preserve"> как вручную, так и с помощью технических средств или штампов (печатей). Для одной записи можно применить оба способа.</w:t>
            </w:r>
          </w:p>
          <w:p w:rsidR="00B854F8" w:rsidRPr="00B854F8" w:rsidRDefault="00B854F8" w:rsidP="00B158E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работе по совместительству </w:t>
            </w:r>
            <w:hyperlink r:id="rId15" w:history="1">
              <w:r w:rsidRPr="00B854F8">
                <w:rPr>
                  <w:rFonts w:ascii="Times New Roman" w:hAnsi="Times New Roman" w:cs="Times New Roman"/>
                  <w:sz w:val="24"/>
                  <w:szCs w:val="24"/>
                </w:rPr>
                <w:t>можно будет</w:t>
              </w:r>
            </w:hyperlink>
            <w:r w:rsidRPr="00B854F8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как в хронологическом порядке, так и блоками - одновременно о приеме и об увольнении.</w:t>
            </w:r>
          </w:p>
          <w:p w:rsidR="00B854F8" w:rsidRPr="00B854F8" w:rsidRDefault="00B854F8" w:rsidP="00B158E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>В записи об увольнении в связи с переводом сотрудника на др</w:t>
            </w:r>
            <w:r w:rsidR="009D2298">
              <w:rPr>
                <w:rFonts w:ascii="Times New Roman" w:hAnsi="Times New Roman" w:cs="Times New Roman"/>
                <w:sz w:val="24"/>
                <w:szCs w:val="24"/>
              </w:rPr>
              <w:t>угую постоянную работу потребуется</w:t>
            </w: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B854F8">
                <w:rPr>
                  <w:rFonts w:ascii="Times New Roman" w:hAnsi="Times New Roman" w:cs="Times New Roman"/>
                  <w:sz w:val="24"/>
                  <w:szCs w:val="24"/>
                </w:rPr>
                <w:t>указывать</w:t>
              </w:r>
            </w:hyperlink>
            <w:r w:rsidRPr="00B854F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  <w:proofErr w:type="spellStart"/>
            <w:r w:rsidRPr="00B854F8">
              <w:rPr>
                <w:rFonts w:ascii="Times New Roman" w:hAnsi="Times New Roman" w:cs="Times New Roman"/>
                <w:sz w:val="24"/>
                <w:szCs w:val="24"/>
              </w:rPr>
              <w:t>юрлица</w:t>
            </w:r>
            <w:proofErr w:type="spellEnd"/>
            <w:r w:rsidRPr="00B854F8">
              <w:rPr>
                <w:rFonts w:ascii="Times New Roman" w:hAnsi="Times New Roman" w:cs="Times New Roman"/>
                <w:sz w:val="24"/>
                <w:szCs w:val="24"/>
              </w:rPr>
              <w:t xml:space="preserve"> или ИП, к которому он уходит.</w:t>
            </w:r>
          </w:p>
          <w:p w:rsidR="00B854F8" w:rsidRPr="00B854F8" w:rsidRDefault="00B854F8" w:rsidP="00B158E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F8">
              <w:rPr>
                <w:rFonts w:ascii="Times New Roman" w:hAnsi="Times New Roman" w:cs="Times New Roman"/>
                <w:sz w:val="24"/>
                <w:szCs w:val="24"/>
              </w:rPr>
              <w:t xml:space="preserve">Для учета трудовых книжек и вкладышей, а также их бланков работодатель должен </w:t>
            </w:r>
            <w:hyperlink r:id="rId17" w:history="1">
              <w:r w:rsidRPr="00B854F8">
                <w:rPr>
                  <w:rFonts w:ascii="Times New Roman" w:hAnsi="Times New Roman" w:cs="Times New Roman"/>
                  <w:sz w:val="24"/>
                  <w:szCs w:val="24"/>
                </w:rPr>
                <w:t>разработать</w:t>
              </w:r>
            </w:hyperlink>
            <w:r w:rsidRPr="00B854F8">
              <w:rPr>
                <w:rFonts w:ascii="Times New Roman" w:hAnsi="Times New Roman" w:cs="Times New Roman"/>
                <w:sz w:val="24"/>
                <w:szCs w:val="24"/>
              </w:rPr>
              <w:t xml:space="preserve"> свои формы книг (журналов). Их </w:t>
            </w:r>
            <w:hyperlink r:id="rId18" w:history="1">
              <w:r w:rsidRPr="00B854F8">
                <w:rPr>
                  <w:rFonts w:ascii="Times New Roman" w:hAnsi="Times New Roman" w:cs="Times New Roman"/>
                  <w:sz w:val="24"/>
                  <w:szCs w:val="24"/>
                </w:rPr>
                <w:t>нужно</w:t>
              </w:r>
            </w:hyperlink>
            <w:r w:rsidRPr="00B854F8">
              <w:rPr>
                <w:rFonts w:ascii="Times New Roman" w:hAnsi="Times New Roman" w:cs="Times New Roman"/>
                <w:sz w:val="24"/>
                <w:szCs w:val="24"/>
              </w:rPr>
              <w:t xml:space="preserve"> пронумеровать, прошнуровать, заверить </w:t>
            </w:r>
            <w:r w:rsidRPr="00B8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подписью руководителя и печатью </w:t>
            </w:r>
            <w:proofErr w:type="spellStart"/>
            <w:r w:rsidRPr="00B854F8">
              <w:rPr>
                <w:rFonts w:ascii="Times New Roman" w:hAnsi="Times New Roman" w:cs="Times New Roman"/>
                <w:sz w:val="24"/>
                <w:szCs w:val="24"/>
              </w:rPr>
              <w:t>юрлица</w:t>
            </w:r>
            <w:proofErr w:type="spellEnd"/>
            <w:r w:rsidRPr="00B854F8">
              <w:rPr>
                <w:rFonts w:ascii="Times New Roman" w:hAnsi="Times New Roman" w:cs="Times New Roman"/>
                <w:sz w:val="24"/>
                <w:szCs w:val="24"/>
              </w:rPr>
              <w:t xml:space="preserve">, если она есть. Утвержденные </w:t>
            </w:r>
            <w:hyperlink r:id="rId19" w:history="1">
              <w:r w:rsidRPr="00B854F8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B854F8">
              <w:rPr>
                <w:rFonts w:ascii="Times New Roman" w:hAnsi="Times New Roman" w:cs="Times New Roman"/>
                <w:sz w:val="24"/>
                <w:szCs w:val="24"/>
              </w:rPr>
              <w:t xml:space="preserve"> утратят силу.</w:t>
            </w:r>
          </w:p>
          <w:p w:rsidR="00B854F8" w:rsidRPr="00B854F8" w:rsidRDefault="001340BD" w:rsidP="00B158E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854F8" w:rsidRPr="00B854F8">
                <w:rPr>
                  <w:rFonts w:ascii="Times New Roman" w:hAnsi="Times New Roman" w:cs="Times New Roman"/>
                  <w:sz w:val="24"/>
                  <w:szCs w:val="24"/>
                </w:rPr>
                <w:t>Установ</w:t>
              </w:r>
            </w:hyperlink>
            <w:r w:rsidR="009D2298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bookmarkStart w:id="0" w:name="_GoBack"/>
            <w:bookmarkEnd w:id="0"/>
            <w:r w:rsidR="00B854F8" w:rsidRPr="00B854F8">
              <w:rPr>
                <w:rFonts w:ascii="Times New Roman" w:hAnsi="Times New Roman" w:cs="Times New Roman"/>
                <w:sz w:val="24"/>
                <w:szCs w:val="24"/>
              </w:rPr>
              <w:t xml:space="preserve">, что вернуть трудовую книжку работнику при отказе от нее нужно не позже 3 рабочих дней со дня подачи </w:t>
            </w:r>
            <w:hyperlink r:id="rId21" w:history="1">
              <w:r w:rsidR="00B854F8" w:rsidRPr="00B854F8">
                <w:rPr>
                  <w:rFonts w:ascii="Times New Roman" w:hAnsi="Times New Roman" w:cs="Times New Roman"/>
                  <w:sz w:val="24"/>
                  <w:szCs w:val="24"/>
                </w:rPr>
                <w:t>заявления</w:t>
              </w:r>
            </w:hyperlink>
            <w:r w:rsidR="00B854F8" w:rsidRPr="00B8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287" w:rsidRPr="00781B29" w:rsidRDefault="005F2287" w:rsidP="009014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F04DB" w:rsidRPr="001F5E08" w:rsidRDefault="00BF04DB" w:rsidP="001F5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04DB" w:rsidRPr="001F5E08" w:rsidSect="00C0437E">
      <w:headerReference w:type="default" r:id="rId22"/>
      <w:pgSz w:w="16838" w:h="11906" w:orient="landscape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BD" w:rsidRDefault="001340BD" w:rsidP="007D3241">
      <w:pPr>
        <w:spacing w:after="0" w:line="240" w:lineRule="auto"/>
      </w:pPr>
      <w:r>
        <w:separator/>
      </w:r>
    </w:p>
  </w:endnote>
  <w:endnote w:type="continuationSeparator" w:id="0">
    <w:p w:rsidR="001340BD" w:rsidRDefault="001340BD" w:rsidP="007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BD" w:rsidRDefault="001340BD" w:rsidP="007D3241">
      <w:pPr>
        <w:spacing w:after="0" w:line="240" w:lineRule="auto"/>
      </w:pPr>
      <w:r>
        <w:separator/>
      </w:r>
    </w:p>
  </w:footnote>
  <w:footnote w:type="continuationSeparator" w:id="0">
    <w:p w:rsidR="001340BD" w:rsidRDefault="001340BD" w:rsidP="007D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1A57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229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203C3" w:rsidRPr="00A203C3" w:rsidRDefault="001340B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1A80"/>
    <w:rsid w:val="000327DB"/>
    <w:rsid w:val="00032894"/>
    <w:rsid w:val="00035318"/>
    <w:rsid w:val="000457C4"/>
    <w:rsid w:val="00054ADC"/>
    <w:rsid w:val="000656E5"/>
    <w:rsid w:val="000705B2"/>
    <w:rsid w:val="00076600"/>
    <w:rsid w:val="0008509F"/>
    <w:rsid w:val="000A16DB"/>
    <w:rsid w:val="000A5517"/>
    <w:rsid w:val="000C5745"/>
    <w:rsid w:val="000C7185"/>
    <w:rsid w:val="000C7F0B"/>
    <w:rsid w:val="000D1090"/>
    <w:rsid w:val="000E0173"/>
    <w:rsid w:val="000E15C2"/>
    <w:rsid w:val="000E3C9F"/>
    <w:rsid w:val="000E5601"/>
    <w:rsid w:val="000E78AC"/>
    <w:rsid w:val="000F05E8"/>
    <w:rsid w:val="000F2A61"/>
    <w:rsid w:val="00102D68"/>
    <w:rsid w:val="001041B1"/>
    <w:rsid w:val="001115DA"/>
    <w:rsid w:val="00114AC7"/>
    <w:rsid w:val="00114E7B"/>
    <w:rsid w:val="00121F35"/>
    <w:rsid w:val="0012232E"/>
    <w:rsid w:val="00122796"/>
    <w:rsid w:val="00126D39"/>
    <w:rsid w:val="00127266"/>
    <w:rsid w:val="001319B7"/>
    <w:rsid w:val="00131A4A"/>
    <w:rsid w:val="001340BD"/>
    <w:rsid w:val="001502BE"/>
    <w:rsid w:val="00154473"/>
    <w:rsid w:val="00154FA9"/>
    <w:rsid w:val="00165994"/>
    <w:rsid w:val="00177390"/>
    <w:rsid w:val="0018612D"/>
    <w:rsid w:val="00187A60"/>
    <w:rsid w:val="001A0471"/>
    <w:rsid w:val="001A13FA"/>
    <w:rsid w:val="001B04B1"/>
    <w:rsid w:val="001B22C2"/>
    <w:rsid w:val="001B2C7C"/>
    <w:rsid w:val="001B637D"/>
    <w:rsid w:val="001C2FEE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4906"/>
    <w:rsid w:val="00225927"/>
    <w:rsid w:val="002403F9"/>
    <w:rsid w:val="00243100"/>
    <w:rsid w:val="00243FE1"/>
    <w:rsid w:val="00244E1C"/>
    <w:rsid w:val="00257FA9"/>
    <w:rsid w:val="00266D78"/>
    <w:rsid w:val="0026733F"/>
    <w:rsid w:val="00284DA9"/>
    <w:rsid w:val="002953B6"/>
    <w:rsid w:val="002A380E"/>
    <w:rsid w:val="002A5642"/>
    <w:rsid w:val="002B1045"/>
    <w:rsid w:val="002B151B"/>
    <w:rsid w:val="002C14DD"/>
    <w:rsid w:val="002D0A42"/>
    <w:rsid w:val="002D7E6A"/>
    <w:rsid w:val="002E13AE"/>
    <w:rsid w:val="00302FBF"/>
    <w:rsid w:val="0030504E"/>
    <w:rsid w:val="00315069"/>
    <w:rsid w:val="003203B7"/>
    <w:rsid w:val="003226C2"/>
    <w:rsid w:val="00325585"/>
    <w:rsid w:val="00327589"/>
    <w:rsid w:val="0033681E"/>
    <w:rsid w:val="00344FF9"/>
    <w:rsid w:val="003478D4"/>
    <w:rsid w:val="003504C3"/>
    <w:rsid w:val="00357623"/>
    <w:rsid w:val="00366B7D"/>
    <w:rsid w:val="00366FE9"/>
    <w:rsid w:val="003934A8"/>
    <w:rsid w:val="003C5784"/>
    <w:rsid w:val="003D25C7"/>
    <w:rsid w:val="003D2B2F"/>
    <w:rsid w:val="003D3D77"/>
    <w:rsid w:val="003D4002"/>
    <w:rsid w:val="003E36CE"/>
    <w:rsid w:val="003F2985"/>
    <w:rsid w:val="003F5F54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67189"/>
    <w:rsid w:val="004736CC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594"/>
    <w:rsid w:val="004E2E97"/>
    <w:rsid w:val="004E54C7"/>
    <w:rsid w:val="00503631"/>
    <w:rsid w:val="00513B72"/>
    <w:rsid w:val="00514DBA"/>
    <w:rsid w:val="00525DCD"/>
    <w:rsid w:val="0053001F"/>
    <w:rsid w:val="0053449C"/>
    <w:rsid w:val="005430B4"/>
    <w:rsid w:val="00552882"/>
    <w:rsid w:val="00555182"/>
    <w:rsid w:val="00557987"/>
    <w:rsid w:val="005611B6"/>
    <w:rsid w:val="00562BB4"/>
    <w:rsid w:val="00563961"/>
    <w:rsid w:val="0056555F"/>
    <w:rsid w:val="00565716"/>
    <w:rsid w:val="00565853"/>
    <w:rsid w:val="00592DF0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582A"/>
    <w:rsid w:val="005D7B78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505E0"/>
    <w:rsid w:val="00652E38"/>
    <w:rsid w:val="00664C0E"/>
    <w:rsid w:val="0067097E"/>
    <w:rsid w:val="006813EF"/>
    <w:rsid w:val="00682D66"/>
    <w:rsid w:val="006834B7"/>
    <w:rsid w:val="0068540D"/>
    <w:rsid w:val="00685EB6"/>
    <w:rsid w:val="00690561"/>
    <w:rsid w:val="00696780"/>
    <w:rsid w:val="006A2FB4"/>
    <w:rsid w:val="006B11A1"/>
    <w:rsid w:val="006B48A9"/>
    <w:rsid w:val="006C251F"/>
    <w:rsid w:val="006C41E3"/>
    <w:rsid w:val="006C7882"/>
    <w:rsid w:val="006E006D"/>
    <w:rsid w:val="006E1F87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503D7"/>
    <w:rsid w:val="00752592"/>
    <w:rsid w:val="0075433A"/>
    <w:rsid w:val="00775351"/>
    <w:rsid w:val="007810FD"/>
    <w:rsid w:val="00781B29"/>
    <w:rsid w:val="00783460"/>
    <w:rsid w:val="00786F35"/>
    <w:rsid w:val="00786F42"/>
    <w:rsid w:val="0078740C"/>
    <w:rsid w:val="007A27B2"/>
    <w:rsid w:val="007A4D18"/>
    <w:rsid w:val="007A68B4"/>
    <w:rsid w:val="007B3CDF"/>
    <w:rsid w:val="007B4A78"/>
    <w:rsid w:val="007B647B"/>
    <w:rsid w:val="007C3CCA"/>
    <w:rsid w:val="007C6692"/>
    <w:rsid w:val="007D0FE7"/>
    <w:rsid w:val="007D3241"/>
    <w:rsid w:val="007D71DD"/>
    <w:rsid w:val="007D72FB"/>
    <w:rsid w:val="007E29CF"/>
    <w:rsid w:val="007E4F59"/>
    <w:rsid w:val="007E7E17"/>
    <w:rsid w:val="007F0595"/>
    <w:rsid w:val="007F2862"/>
    <w:rsid w:val="007F2B61"/>
    <w:rsid w:val="007F76CD"/>
    <w:rsid w:val="007F7B6F"/>
    <w:rsid w:val="00814567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F1E"/>
    <w:rsid w:val="00864ED9"/>
    <w:rsid w:val="00864F2A"/>
    <w:rsid w:val="00867988"/>
    <w:rsid w:val="00867B64"/>
    <w:rsid w:val="00875F01"/>
    <w:rsid w:val="00876FE0"/>
    <w:rsid w:val="00877228"/>
    <w:rsid w:val="00880750"/>
    <w:rsid w:val="00890390"/>
    <w:rsid w:val="0089106F"/>
    <w:rsid w:val="008916D8"/>
    <w:rsid w:val="008947DB"/>
    <w:rsid w:val="008B0938"/>
    <w:rsid w:val="008B1152"/>
    <w:rsid w:val="008B1D46"/>
    <w:rsid w:val="008C1B15"/>
    <w:rsid w:val="008C1E4D"/>
    <w:rsid w:val="008C4EB7"/>
    <w:rsid w:val="008D1F8E"/>
    <w:rsid w:val="008D23BC"/>
    <w:rsid w:val="008D3A9A"/>
    <w:rsid w:val="008D7B35"/>
    <w:rsid w:val="008E7BFB"/>
    <w:rsid w:val="008F633F"/>
    <w:rsid w:val="008F6CF7"/>
    <w:rsid w:val="008F7506"/>
    <w:rsid w:val="009014F5"/>
    <w:rsid w:val="0091280C"/>
    <w:rsid w:val="00915241"/>
    <w:rsid w:val="00924599"/>
    <w:rsid w:val="00924BF6"/>
    <w:rsid w:val="00925CD3"/>
    <w:rsid w:val="00933D19"/>
    <w:rsid w:val="009355AA"/>
    <w:rsid w:val="009405E6"/>
    <w:rsid w:val="00945EBE"/>
    <w:rsid w:val="00950C81"/>
    <w:rsid w:val="00953ECF"/>
    <w:rsid w:val="00954883"/>
    <w:rsid w:val="00966F79"/>
    <w:rsid w:val="00972150"/>
    <w:rsid w:val="00976694"/>
    <w:rsid w:val="00983E42"/>
    <w:rsid w:val="0098720A"/>
    <w:rsid w:val="0098749B"/>
    <w:rsid w:val="00991A0F"/>
    <w:rsid w:val="00992846"/>
    <w:rsid w:val="00994E6B"/>
    <w:rsid w:val="00995F61"/>
    <w:rsid w:val="009A17D8"/>
    <w:rsid w:val="009C4820"/>
    <w:rsid w:val="009C64E7"/>
    <w:rsid w:val="009D1119"/>
    <w:rsid w:val="009D2298"/>
    <w:rsid w:val="009D2ACB"/>
    <w:rsid w:val="009E180D"/>
    <w:rsid w:val="009E6028"/>
    <w:rsid w:val="009F71A0"/>
    <w:rsid w:val="00A01974"/>
    <w:rsid w:val="00A02DA2"/>
    <w:rsid w:val="00A108DE"/>
    <w:rsid w:val="00A125D3"/>
    <w:rsid w:val="00A12D46"/>
    <w:rsid w:val="00A203C3"/>
    <w:rsid w:val="00A23181"/>
    <w:rsid w:val="00A2561E"/>
    <w:rsid w:val="00A336BA"/>
    <w:rsid w:val="00A401E5"/>
    <w:rsid w:val="00A47E98"/>
    <w:rsid w:val="00A47EFF"/>
    <w:rsid w:val="00A5152D"/>
    <w:rsid w:val="00A6013F"/>
    <w:rsid w:val="00A663E2"/>
    <w:rsid w:val="00A664D3"/>
    <w:rsid w:val="00A70418"/>
    <w:rsid w:val="00A80431"/>
    <w:rsid w:val="00A83071"/>
    <w:rsid w:val="00A8639C"/>
    <w:rsid w:val="00A87D8A"/>
    <w:rsid w:val="00A94DC2"/>
    <w:rsid w:val="00AA197E"/>
    <w:rsid w:val="00AC1975"/>
    <w:rsid w:val="00AD0F8B"/>
    <w:rsid w:val="00AD2CD0"/>
    <w:rsid w:val="00AD4E0E"/>
    <w:rsid w:val="00AE78C9"/>
    <w:rsid w:val="00AF25D7"/>
    <w:rsid w:val="00AF4120"/>
    <w:rsid w:val="00AF6CE0"/>
    <w:rsid w:val="00B1121D"/>
    <w:rsid w:val="00B158EF"/>
    <w:rsid w:val="00B21AE6"/>
    <w:rsid w:val="00B22E35"/>
    <w:rsid w:val="00B254CB"/>
    <w:rsid w:val="00B41587"/>
    <w:rsid w:val="00B45697"/>
    <w:rsid w:val="00B46CEA"/>
    <w:rsid w:val="00B5069B"/>
    <w:rsid w:val="00B54E90"/>
    <w:rsid w:val="00B56DBA"/>
    <w:rsid w:val="00B57679"/>
    <w:rsid w:val="00B57C0A"/>
    <w:rsid w:val="00B6207B"/>
    <w:rsid w:val="00B64F03"/>
    <w:rsid w:val="00B66716"/>
    <w:rsid w:val="00B66DC6"/>
    <w:rsid w:val="00B70F69"/>
    <w:rsid w:val="00B74B3A"/>
    <w:rsid w:val="00B7505F"/>
    <w:rsid w:val="00B804F9"/>
    <w:rsid w:val="00B83731"/>
    <w:rsid w:val="00B854F8"/>
    <w:rsid w:val="00B8570E"/>
    <w:rsid w:val="00B92457"/>
    <w:rsid w:val="00BA2ADC"/>
    <w:rsid w:val="00BA5929"/>
    <w:rsid w:val="00BA7057"/>
    <w:rsid w:val="00BB3056"/>
    <w:rsid w:val="00BC69DE"/>
    <w:rsid w:val="00BD7ACF"/>
    <w:rsid w:val="00BE2058"/>
    <w:rsid w:val="00BE52DC"/>
    <w:rsid w:val="00BE6F71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41A57"/>
    <w:rsid w:val="00C60646"/>
    <w:rsid w:val="00C639AD"/>
    <w:rsid w:val="00C64DF3"/>
    <w:rsid w:val="00C67A49"/>
    <w:rsid w:val="00C67FE9"/>
    <w:rsid w:val="00C71742"/>
    <w:rsid w:val="00C772AE"/>
    <w:rsid w:val="00C800DE"/>
    <w:rsid w:val="00C80CB9"/>
    <w:rsid w:val="00C840DF"/>
    <w:rsid w:val="00C86255"/>
    <w:rsid w:val="00C94359"/>
    <w:rsid w:val="00C9485B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22300"/>
    <w:rsid w:val="00D240FB"/>
    <w:rsid w:val="00D44758"/>
    <w:rsid w:val="00D51373"/>
    <w:rsid w:val="00D538D2"/>
    <w:rsid w:val="00D551B7"/>
    <w:rsid w:val="00D557E1"/>
    <w:rsid w:val="00D630A5"/>
    <w:rsid w:val="00D67516"/>
    <w:rsid w:val="00D67F53"/>
    <w:rsid w:val="00D70C40"/>
    <w:rsid w:val="00D739E4"/>
    <w:rsid w:val="00D73C18"/>
    <w:rsid w:val="00D773E8"/>
    <w:rsid w:val="00D8293C"/>
    <w:rsid w:val="00D867A4"/>
    <w:rsid w:val="00D90A9C"/>
    <w:rsid w:val="00D94306"/>
    <w:rsid w:val="00D97DC7"/>
    <w:rsid w:val="00DA3B9E"/>
    <w:rsid w:val="00DA4048"/>
    <w:rsid w:val="00DA457F"/>
    <w:rsid w:val="00DA56A6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4280"/>
    <w:rsid w:val="00E067AF"/>
    <w:rsid w:val="00E10704"/>
    <w:rsid w:val="00E1239C"/>
    <w:rsid w:val="00E14D85"/>
    <w:rsid w:val="00E173C4"/>
    <w:rsid w:val="00E2159D"/>
    <w:rsid w:val="00E310CD"/>
    <w:rsid w:val="00E35C2E"/>
    <w:rsid w:val="00E43E6F"/>
    <w:rsid w:val="00E650D6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26D9"/>
    <w:rsid w:val="00EB334E"/>
    <w:rsid w:val="00EC04D8"/>
    <w:rsid w:val="00EC2CD1"/>
    <w:rsid w:val="00EC4B31"/>
    <w:rsid w:val="00ED2699"/>
    <w:rsid w:val="00ED4249"/>
    <w:rsid w:val="00ED7EA9"/>
    <w:rsid w:val="00EE743B"/>
    <w:rsid w:val="00F10548"/>
    <w:rsid w:val="00F22EF4"/>
    <w:rsid w:val="00F32E5B"/>
    <w:rsid w:val="00F37129"/>
    <w:rsid w:val="00F40347"/>
    <w:rsid w:val="00F47D35"/>
    <w:rsid w:val="00F5211C"/>
    <w:rsid w:val="00F5580C"/>
    <w:rsid w:val="00F66CC1"/>
    <w:rsid w:val="00F7205E"/>
    <w:rsid w:val="00F835E9"/>
    <w:rsid w:val="00F91D26"/>
    <w:rsid w:val="00F9206C"/>
    <w:rsid w:val="00F9481E"/>
    <w:rsid w:val="00F96E4F"/>
    <w:rsid w:val="00FA246B"/>
    <w:rsid w:val="00FA261F"/>
    <w:rsid w:val="00FA5C7E"/>
    <w:rsid w:val="00FB70D1"/>
    <w:rsid w:val="00FB73DD"/>
    <w:rsid w:val="00FC7934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CEA0-7C18-4859-8BC0-716B749F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16"/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E76B9A7EB026C8F09BDC4329844051D52F7D893732498034D760DE8B13DAC2D84A49B22E0303111608AB9C7XEoFM" TargetMode="External"/><Relationship Id="rId13" Type="http://schemas.openxmlformats.org/officeDocument/2006/relationships/hyperlink" Target="consultantplus://offline/ref=1E157465E28EAFD68F70CD053E388A57C1A537B2B57E7C0ABCFACE2BC48F30AA0BE7E9541C6AC5B547BA0DB3CF6BA80EAEA563B93158F83Bk4Z3N" TargetMode="External"/><Relationship Id="rId18" Type="http://schemas.openxmlformats.org/officeDocument/2006/relationships/hyperlink" Target="consultantplus://offline/ref=1E157465E28EAFD68F70CD053E388A57C1A537B2B57E7C0ABCFACE2BC48F30AA0BE7E9541C6AC4B049BA0DB3CF6BA80EAEA563B93158F83Bk4Z3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157465E28EAFD68F70D10539388A57CAAD32B2B3722100B4A3C229C3806FBD0CAEE5551C6AC5B644E508A6DE33A50BB5BA62A72D5AFAk3Z8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F221092C1140DE59FA5003B6ED60EF4BEEB0F284C9777A01CD455951E3DFED043A5115A875CA9E9B086A7B7C23488643E4E2D1B79806B5eEb5N" TargetMode="External"/><Relationship Id="rId17" Type="http://schemas.openxmlformats.org/officeDocument/2006/relationships/hyperlink" Target="consultantplus://offline/ref=1E157465E28EAFD68F70CD053E388A57C1A537B2B57E7C0ABCFACE2BC48F30AA0BE7E9541C6AC4B04CBA0DB3CF6BA80EAEA563B93158F83Bk4Z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157465E28EAFD68F70CD053E388A57C1A537B2B57E7C0ABCFACE2BC48F30AA0BE7E9541C6AC4B748BA0DB3CF6BA80EAEA563B93158F83Bk4Z3N" TargetMode="External"/><Relationship Id="rId20" Type="http://schemas.openxmlformats.org/officeDocument/2006/relationships/hyperlink" Target="consultantplus://offline/ref=1E157465E28EAFD68F70CD053E388A57C1A537B2B57E7C0ABCFACE2BC48F30AA0BE7E9541C6AC4B14EBA0DB3CF6BA80EAEA563B93158F83Bk4Z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23485C1B9021A440052B1B752AF1E07605424EF10254235906049F3F8C2222F7E1576E05B4B025FB5D594EED4FBB0C2FB80182513F4C7EUEg1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157465E28EAFD68F70CD053E388A57C1A537B2B57E7C0ABCFACE2BC48F30AA0BE7E9541C6AC5BE4CBA0DB3CF6BA80EAEA563B93158F83Bk4Z3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823485C1B9021A440052B1B752AF1E076054949F00654235906049F3F8C2222F7E1576E05B4B227F05D594EED4FBB0C2FB80182513F4C7EUEg1N" TargetMode="External"/><Relationship Id="rId19" Type="http://schemas.openxmlformats.org/officeDocument/2006/relationships/hyperlink" Target="consultantplus://offline/ref=1E157465E28EAFD68F70CD053E388A57C0AD35B5B4797C0ABCFACE2BC48F30AA0BE7E9541C6AC5BF4FBA0DB3CF6BA80EAEA563B93158F83Bk4Z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D0A471A53EAFB2A585C6A8789760BB1EFBB158CE873666624DC5043428599F6519CD6B3B62537CAA3C6389C8DA2E33909F87970E1EF576WAh7N" TargetMode="External"/><Relationship Id="rId14" Type="http://schemas.openxmlformats.org/officeDocument/2006/relationships/hyperlink" Target="consultantplus://offline/ref=1E157465E28EAFD68F70CD053E388A57C1A537B2B57E7C0ABCFACE2BC48F30AA0BE7E9541C6AC5B049BA0DB3CF6BA80EAEA563B93158F83Bk4Z3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B69C-C276-4C19-A894-3ACB2029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Обижаева Ольга Андреевна</dc:creator>
  <cp:lastModifiedBy>Пысь Геннадий Сергеевич</cp:lastModifiedBy>
  <cp:revision>5</cp:revision>
  <cp:lastPrinted>2021-09-03T12:05:00Z</cp:lastPrinted>
  <dcterms:created xsi:type="dcterms:W3CDTF">2021-10-05T12:31:00Z</dcterms:created>
  <dcterms:modified xsi:type="dcterms:W3CDTF">2021-10-06T07:01:00Z</dcterms:modified>
</cp:coreProperties>
</file>