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513"/>
      </w:tblGrid>
      <w:tr w:rsidR="00445ACD" w:rsidRPr="00C415F3" w:rsidTr="00445ACD">
        <w:tc>
          <w:tcPr>
            <w:tcW w:w="7763" w:type="dxa"/>
          </w:tcPr>
          <w:p w:rsidR="00445ACD" w:rsidRPr="00A85247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8524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Оплата должна быть выполнена до оказания услуги!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975A04">
              <w:rPr>
                <w:rStyle w:val="FontStyle44"/>
                <w:sz w:val="28"/>
                <w:szCs w:val="28"/>
              </w:rPr>
              <w:t xml:space="preserve">Тариф на оказание услуг по </w:t>
            </w:r>
            <w:r w:rsidR="00AA0B24">
              <w:rPr>
                <w:rStyle w:val="FontStyle44"/>
                <w:sz w:val="28"/>
                <w:szCs w:val="28"/>
              </w:rPr>
              <w:t xml:space="preserve">организации и </w:t>
            </w:r>
            <w:r w:rsidRPr="00975A04">
              <w:rPr>
                <w:rStyle w:val="FontStyle44"/>
                <w:sz w:val="28"/>
                <w:szCs w:val="28"/>
              </w:rPr>
              <w:t>проведению лекций и консультационных семинаров</w:t>
            </w:r>
            <w:r w:rsidR="00AA0B24">
              <w:rPr>
                <w:rStyle w:val="FontStyle44"/>
                <w:sz w:val="28"/>
                <w:szCs w:val="28"/>
              </w:rPr>
              <w:t xml:space="preserve">                               ФГБУ «ФКП </w:t>
            </w:r>
            <w:proofErr w:type="spellStart"/>
            <w:r w:rsidR="00AA0B24">
              <w:rPr>
                <w:rStyle w:val="FontStyle44"/>
                <w:sz w:val="28"/>
                <w:szCs w:val="28"/>
              </w:rPr>
              <w:t>Росреестра</w:t>
            </w:r>
            <w:proofErr w:type="spellEnd"/>
            <w:r w:rsidR="00AA0B24">
              <w:rPr>
                <w:rStyle w:val="FontStyle44"/>
                <w:sz w:val="28"/>
                <w:szCs w:val="28"/>
              </w:rPr>
              <w:t>»</w:t>
            </w:r>
            <w:r w:rsidRPr="00975A04">
              <w:rPr>
                <w:rStyle w:val="FontStyle44"/>
                <w:sz w:val="28"/>
                <w:szCs w:val="28"/>
              </w:rPr>
              <w:t xml:space="preserve"> </w:t>
            </w:r>
            <w:r w:rsidR="00D5605C" w:rsidRPr="00975A04">
              <w:rPr>
                <w:rStyle w:val="FontStyle44"/>
                <w:sz w:val="28"/>
                <w:szCs w:val="28"/>
              </w:rPr>
              <w:t xml:space="preserve"> </w:t>
            </w: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tbl>
            <w:tblPr>
              <w:tblW w:w="656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68"/>
            </w:tblGrid>
            <w:tr w:rsidR="00A32741" w:rsidRPr="00975A04" w:rsidTr="007F59D8">
              <w:trPr>
                <w:trHeight w:val="684"/>
              </w:trPr>
              <w:tc>
                <w:tcPr>
                  <w:tcW w:w="6568" w:type="dxa"/>
                  <w:shd w:val="clear" w:color="auto" w:fill="auto"/>
                </w:tcPr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</w:rPr>
                  </w:pPr>
                  <w:r w:rsidRPr="00975A04">
                    <w:rPr>
                      <w:rStyle w:val="FontStyle44"/>
                      <w:b w:val="0"/>
                    </w:rPr>
                    <w:t xml:space="preserve">Стоимость услуги (в т.ч. НДС) </w:t>
                  </w:r>
                </w:p>
                <w:p w:rsidR="00A32741" w:rsidRPr="00975A04" w:rsidRDefault="00A32741" w:rsidP="00AA0B24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  <w:i/>
                    </w:rPr>
                  </w:pPr>
                  <w:r w:rsidRPr="00975A04">
                    <w:rPr>
                      <w:rStyle w:val="FontStyle44"/>
                      <w:b w:val="0"/>
                      <w:i/>
                    </w:rPr>
                    <w:t>1 слушатель/руб.</w:t>
                  </w:r>
                </w:p>
              </w:tc>
            </w:tr>
            <w:tr w:rsidR="00A32741" w:rsidRPr="00975A04" w:rsidTr="00A32741">
              <w:trPr>
                <w:trHeight w:val="746"/>
              </w:trPr>
              <w:tc>
                <w:tcPr>
                  <w:tcW w:w="6568" w:type="dxa"/>
                  <w:shd w:val="clear" w:color="auto" w:fill="auto"/>
                  <w:vAlign w:val="center"/>
                </w:tcPr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2</w:t>
                  </w:r>
                  <w:r w:rsidR="00AA0B24">
                    <w:rPr>
                      <w:rStyle w:val="FontStyle44"/>
                    </w:rPr>
                    <w:t>000</w:t>
                  </w:r>
                </w:p>
                <w:p w:rsidR="00A32741" w:rsidRPr="00975A04" w:rsidRDefault="00A3274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</w:tc>
            </w:tr>
          </w:tbl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</w:p>
          <w:p w:rsidR="00445ACD" w:rsidRPr="00975A04" w:rsidRDefault="002D6AC5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75A04">
              <w:rPr>
                <w:rStyle w:val="FontStyle42"/>
              </w:rPr>
              <w:t>Тарифы на оказание услуг установлены прик</w:t>
            </w:r>
            <w:r w:rsidR="006B2CD3">
              <w:rPr>
                <w:rStyle w:val="FontStyle42"/>
              </w:rPr>
              <w:t xml:space="preserve">азом ФГБУ «ФКП </w:t>
            </w:r>
            <w:proofErr w:type="spellStart"/>
            <w:r w:rsidR="006B2CD3">
              <w:rPr>
                <w:rStyle w:val="FontStyle42"/>
              </w:rPr>
              <w:t>Росреестра</w:t>
            </w:r>
            <w:proofErr w:type="spellEnd"/>
            <w:r w:rsidR="006B2CD3">
              <w:rPr>
                <w:rStyle w:val="FontStyle42"/>
              </w:rPr>
              <w:t xml:space="preserve">» </w:t>
            </w:r>
            <w:r w:rsidR="00AA0B24" w:rsidRPr="009E7BC5">
              <w:rPr>
                <w:sz w:val="24"/>
                <w:szCs w:val="24"/>
              </w:rPr>
              <w:t xml:space="preserve"> </w:t>
            </w:r>
            <w:r w:rsidR="00AA0B24">
              <w:rPr>
                <w:sz w:val="24"/>
                <w:szCs w:val="24"/>
              </w:rPr>
              <w:t xml:space="preserve">  </w:t>
            </w:r>
            <w:r w:rsidR="00AA0B24" w:rsidRPr="009E7BC5">
              <w:rPr>
                <w:rStyle w:val="FontStyle42"/>
                <w:sz w:val="24"/>
                <w:szCs w:val="24"/>
              </w:rPr>
              <w:t xml:space="preserve">от </w:t>
            </w:r>
            <w:r w:rsidR="00AA0B24" w:rsidRPr="00AA0B24">
              <w:rPr>
                <w:rStyle w:val="FontStyle42"/>
              </w:rPr>
              <w:t xml:space="preserve">07.04.2021 № </w:t>
            </w:r>
            <w:proofErr w:type="gramStart"/>
            <w:r w:rsidR="00AA0B24" w:rsidRPr="00AA0B24">
              <w:rPr>
                <w:rStyle w:val="FontStyle42"/>
              </w:rPr>
              <w:t>П</w:t>
            </w:r>
            <w:proofErr w:type="gramEnd"/>
            <w:r w:rsidR="00AA0B24" w:rsidRPr="00AA0B24">
              <w:rPr>
                <w:rStyle w:val="FontStyle42"/>
              </w:rPr>
              <w:t>/131-21 «Об утверждении документов, регламентирующих предоставление услуг по организации и проведению лекций и консультационных семинаров»</w:t>
            </w:r>
          </w:p>
        </w:tc>
        <w:tc>
          <w:tcPr>
            <w:tcW w:w="7513" w:type="dxa"/>
          </w:tcPr>
          <w:p w:rsidR="00AA0B2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Оплата услуги осуществляется путем перечисления денежных средств на счет филиала ФГБУ «ФКП Росреестра» по Ставропольскому краю </w:t>
            </w:r>
          </w:p>
          <w:p w:rsidR="00AA0B24" w:rsidRDefault="00AA0B2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AA0B24">
              <w:rPr>
                <w:rFonts w:ascii="Times New Roman" w:eastAsia="Times New Roman" w:hAnsi="Times New Roman"/>
                <w:b/>
                <w:color w:val="000000"/>
              </w:rPr>
              <w:t>по следующим реквизитам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 xml:space="preserve">Получатель: </w:t>
            </w:r>
            <w:r w:rsidRPr="0076414D">
              <w:rPr>
                <w:rFonts w:ascii="Times New Roman" w:hAnsi="Times New Roman"/>
                <w:color w:val="000000"/>
              </w:rPr>
              <w:t xml:space="preserve">УФК по Ставропольскому краю (2133 филиал ФГБУ «ФКП </w:t>
            </w:r>
            <w:proofErr w:type="spellStart"/>
            <w:r w:rsidRPr="0076414D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76414D">
              <w:rPr>
                <w:rFonts w:ascii="Times New Roman" w:hAnsi="Times New Roman"/>
                <w:color w:val="000000"/>
              </w:rPr>
              <w:t xml:space="preserve">» по Ставропольскому краю </w:t>
            </w:r>
            <w:proofErr w:type="gramStart"/>
            <w:r w:rsidRPr="0076414D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76414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414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6414D">
              <w:rPr>
                <w:rFonts w:ascii="Times New Roman" w:hAnsi="Times New Roman"/>
                <w:color w:val="000000"/>
              </w:rPr>
              <w:t xml:space="preserve"> 20216Ц45460)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>ИНН</w:t>
            </w:r>
            <w:r w:rsidRPr="0076414D">
              <w:rPr>
                <w:rFonts w:ascii="Times New Roman" w:hAnsi="Times New Roman"/>
                <w:color w:val="000000"/>
              </w:rPr>
              <w:t xml:space="preserve"> 7705401340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 xml:space="preserve">КПП </w:t>
            </w:r>
            <w:r w:rsidRPr="0076414D">
              <w:rPr>
                <w:rFonts w:ascii="Times New Roman" w:hAnsi="Times New Roman"/>
                <w:color w:val="000000"/>
              </w:rPr>
              <w:t>263543001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>Расчетный счет</w:t>
            </w:r>
            <w:r w:rsidRPr="0076414D">
              <w:rPr>
                <w:rFonts w:ascii="Times New Roman" w:hAnsi="Times New Roman"/>
                <w:color w:val="000000"/>
              </w:rPr>
              <w:t xml:space="preserve"> </w:t>
            </w:r>
            <w:r w:rsidRPr="0076414D">
              <w:rPr>
                <w:rFonts w:ascii="Times New Roman" w:hAnsi="Times New Roman"/>
              </w:rPr>
              <w:t>40102810345370000013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>БИК</w:t>
            </w:r>
            <w:r w:rsidRPr="0076414D">
              <w:rPr>
                <w:rFonts w:ascii="Times New Roman" w:hAnsi="Times New Roman"/>
                <w:color w:val="000000"/>
              </w:rPr>
              <w:t xml:space="preserve"> 010702101</w:t>
            </w:r>
          </w:p>
          <w:p w:rsidR="00AA0B24" w:rsidRPr="0076414D" w:rsidRDefault="00AA0B24" w:rsidP="00AA0B24">
            <w:pPr>
              <w:widowControl w:val="0"/>
              <w:autoSpaceDE w:val="0"/>
              <w:autoSpaceDN w:val="0"/>
              <w:adjustRightInd w:val="0"/>
              <w:ind w:left="150"/>
              <w:jc w:val="left"/>
              <w:rPr>
                <w:rFonts w:ascii="Times New Roman" w:hAnsi="Times New Roman"/>
              </w:rPr>
            </w:pPr>
            <w:r w:rsidRPr="0076414D">
              <w:rPr>
                <w:rFonts w:ascii="Times New Roman" w:hAnsi="Times New Roman"/>
              </w:rPr>
              <w:t>Номер казначейского счета 03214643000000012100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>Банк получателя</w:t>
            </w:r>
            <w:r w:rsidRPr="0076414D">
              <w:rPr>
                <w:rFonts w:ascii="Times New Roman" w:hAnsi="Times New Roman"/>
                <w:color w:val="000000"/>
              </w:rPr>
              <w:t>: отделение Ставрополь Банка России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>КБК</w:t>
            </w:r>
            <w:r w:rsidRPr="0076414D">
              <w:rPr>
                <w:rFonts w:ascii="Times New Roman" w:hAnsi="Times New Roman"/>
                <w:color w:val="000000"/>
              </w:rPr>
              <w:t xml:space="preserve"> 0</w:t>
            </w:r>
            <w:r w:rsidRPr="0076414D">
              <w:rPr>
                <w:rFonts w:ascii="Times New Roman" w:hAnsi="Times New Roman"/>
                <w:b/>
                <w:color w:val="000000"/>
              </w:rPr>
              <w:t>0000000000000000130</w:t>
            </w:r>
          </w:p>
          <w:p w:rsidR="00AA0B24" w:rsidRPr="0076414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b/>
                <w:color w:val="000000"/>
              </w:rPr>
              <w:t>ОКТМО</w:t>
            </w:r>
            <w:r w:rsidRPr="0076414D">
              <w:rPr>
                <w:rFonts w:ascii="Times New Roman" w:hAnsi="Times New Roman"/>
                <w:color w:val="000000"/>
              </w:rPr>
              <w:t xml:space="preserve"> 07701000  (г. Ставрополь) </w:t>
            </w:r>
          </w:p>
          <w:p w:rsidR="00AA0B24" w:rsidRPr="004E685D" w:rsidRDefault="00AA0B24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hAnsi="Times New Roman"/>
                <w:color w:val="000000"/>
              </w:rPr>
            </w:pPr>
            <w:r w:rsidRPr="0076414D">
              <w:rPr>
                <w:rFonts w:ascii="Times New Roman" w:hAnsi="Times New Roman"/>
                <w:color w:val="000000"/>
              </w:rPr>
              <w:t>- по месту учета</w:t>
            </w:r>
          </w:p>
          <w:p w:rsidR="00E70594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975A04" w:rsidRDefault="00445ACD" w:rsidP="00AA0B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Назначение платежа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D626E4" w:rsidRPr="00975A04">
              <w:rPr>
                <w:rFonts w:ascii="Times New Roman" w:eastAsia="Times New Roman" w:hAnsi="Times New Roman"/>
                <w:color w:val="000000"/>
              </w:rPr>
              <w:t>услуг</w:t>
            </w:r>
            <w:r w:rsidR="00AA0B24">
              <w:rPr>
                <w:rFonts w:ascii="Times New Roman" w:eastAsia="Times New Roman" w:hAnsi="Times New Roman"/>
                <w:color w:val="000000"/>
              </w:rPr>
              <w:t>а</w:t>
            </w:r>
            <w:r w:rsidR="00D626E4" w:rsidRPr="00975A04">
              <w:rPr>
                <w:rFonts w:ascii="Times New Roman" w:eastAsia="Times New Roman" w:hAnsi="Times New Roman"/>
                <w:color w:val="000000"/>
              </w:rPr>
              <w:t xml:space="preserve"> по организации и проведению лекци</w:t>
            </w:r>
            <w:r w:rsidR="00AA0B24">
              <w:rPr>
                <w:rFonts w:ascii="Times New Roman" w:eastAsia="Times New Roman" w:hAnsi="Times New Roman"/>
                <w:color w:val="000000"/>
              </w:rPr>
              <w:t>й</w:t>
            </w:r>
            <w:r w:rsidR="00D626E4" w:rsidRPr="00975A0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A0B24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="00AA0B24" w:rsidRPr="00975A04">
              <w:rPr>
                <w:rFonts w:ascii="Times New Roman" w:eastAsia="Times New Roman" w:hAnsi="Times New Roman"/>
                <w:color w:val="000000"/>
              </w:rPr>
              <w:t xml:space="preserve"> консультационных семинаров</w:t>
            </w:r>
            <w:r w:rsidR="00AA0B24" w:rsidRPr="00975A04">
              <w:rPr>
                <w:rStyle w:val="FontStyle44"/>
                <w:b w:val="0"/>
              </w:rPr>
              <w:t xml:space="preserve"> </w:t>
            </w:r>
            <w:r w:rsidR="00D5605C" w:rsidRPr="00975A04">
              <w:rPr>
                <w:rStyle w:val="FontStyle44"/>
                <w:b w:val="0"/>
              </w:rPr>
              <w:t xml:space="preserve"> 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C415F3" w:rsidRDefault="00445ACD" w:rsidP="00DF5A9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7291C" w:rsidRDefault="00D7291C"/>
    <w:sectPr w:rsidR="00D7291C" w:rsidSect="00445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CD"/>
    <w:rsid w:val="000316DC"/>
    <w:rsid w:val="0008142C"/>
    <w:rsid w:val="00090618"/>
    <w:rsid w:val="000A54C0"/>
    <w:rsid w:val="000B1408"/>
    <w:rsid w:val="000B71B3"/>
    <w:rsid w:val="000E46A0"/>
    <w:rsid w:val="0012002D"/>
    <w:rsid w:val="001A4913"/>
    <w:rsid w:val="001C15E4"/>
    <w:rsid w:val="001C4FAB"/>
    <w:rsid w:val="001C59C4"/>
    <w:rsid w:val="001E1BFA"/>
    <w:rsid w:val="00255055"/>
    <w:rsid w:val="002802E5"/>
    <w:rsid w:val="002D29C1"/>
    <w:rsid w:val="002D6AC5"/>
    <w:rsid w:val="0032676E"/>
    <w:rsid w:val="003C22F9"/>
    <w:rsid w:val="003C4150"/>
    <w:rsid w:val="003E7A8F"/>
    <w:rsid w:val="00400898"/>
    <w:rsid w:val="00420D70"/>
    <w:rsid w:val="00445ACD"/>
    <w:rsid w:val="004A1578"/>
    <w:rsid w:val="004D0D8C"/>
    <w:rsid w:val="004F0BE8"/>
    <w:rsid w:val="004F3459"/>
    <w:rsid w:val="00522557"/>
    <w:rsid w:val="0054095C"/>
    <w:rsid w:val="005D4510"/>
    <w:rsid w:val="005E59E3"/>
    <w:rsid w:val="0064054C"/>
    <w:rsid w:val="00684D25"/>
    <w:rsid w:val="006A247A"/>
    <w:rsid w:val="006B2CD3"/>
    <w:rsid w:val="00745FDF"/>
    <w:rsid w:val="007B1FDD"/>
    <w:rsid w:val="007B67D5"/>
    <w:rsid w:val="007C3F31"/>
    <w:rsid w:val="007E01AB"/>
    <w:rsid w:val="007E6891"/>
    <w:rsid w:val="007F59D8"/>
    <w:rsid w:val="008511D6"/>
    <w:rsid w:val="008B4162"/>
    <w:rsid w:val="008D2A79"/>
    <w:rsid w:val="008E2014"/>
    <w:rsid w:val="0092544C"/>
    <w:rsid w:val="00956B8E"/>
    <w:rsid w:val="00967027"/>
    <w:rsid w:val="00975A04"/>
    <w:rsid w:val="009A4BEB"/>
    <w:rsid w:val="009B6E5A"/>
    <w:rsid w:val="009B7684"/>
    <w:rsid w:val="00A20012"/>
    <w:rsid w:val="00A22C43"/>
    <w:rsid w:val="00A32741"/>
    <w:rsid w:val="00A57222"/>
    <w:rsid w:val="00A85247"/>
    <w:rsid w:val="00A8631E"/>
    <w:rsid w:val="00AA0B24"/>
    <w:rsid w:val="00AB04DA"/>
    <w:rsid w:val="00B05353"/>
    <w:rsid w:val="00B209D6"/>
    <w:rsid w:val="00B21C5D"/>
    <w:rsid w:val="00B62933"/>
    <w:rsid w:val="00BD16C0"/>
    <w:rsid w:val="00BD1AD7"/>
    <w:rsid w:val="00BD3F18"/>
    <w:rsid w:val="00BF0D3F"/>
    <w:rsid w:val="00C07184"/>
    <w:rsid w:val="00C63401"/>
    <w:rsid w:val="00C75D19"/>
    <w:rsid w:val="00C83D34"/>
    <w:rsid w:val="00CB285D"/>
    <w:rsid w:val="00D5605C"/>
    <w:rsid w:val="00D61C34"/>
    <w:rsid w:val="00D626E4"/>
    <w:rsid w:val="00D7291C"/>
    <w:rsid w:val="00D8540D"/>
    <w:rsid w:val="00DC6D62"/>
    <w:rsid w:val="00DF5A93"/>
    <w:rsid w:val="00E53CA4"/>
    <w:rsid w:val="00E70594"/>
    <w:rsid w:val="00F0677B"/>
    <w:rsid w:val="00F10CE7"/>
    <w:rsid w:val="00F16AF2"/>
    <w:rsid w:val="00F31CF6"/>
    <w:rsid w:val="00F826EF"/>
    <w:rsid w:val="00F82C36"/>
    <w:rsid w:val="00F9557D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D"/>
    <w:pPr>
      <w:spacing w:line="360" w:lineRule="auto"/>
      <w:jc w:val="center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20">
    <w:name w:val="Style20"/>
    <w:basedOn w:val="a"/>
    <w:uiPriority w:val="99"/>
    <w:rsid w:val="00BF0D3F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F0D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2D6AC5"/>
    <w:pPr>
      <w:widowControl w:val="0"/>
      <w:autoSpaceDE w:val="0"/>
      <w:autoSpaceDN w:val="0"/>
      <w:adjustRightInd w:val="0"/>
      <w:spacing w:line="302" w:lineRule="exact"/>
      <w:ind w:firstLine="347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D6A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23</cp:revision>
  <dcterms:created xsi:type="dcterms:W3CDTF">2015-02-09T12:04:00Z</dcterms:created>
  <dcterms:modified xsi:type="dcterms:W3CDTF">2021-06-18T07:30:00Z</dcterms:modified>
</cp:coreProperties>
</file>