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8B" w:rsidRPr="0009038B" w:rsidRDefault="00BF50DB" w:rsidP="00BF5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09038B" w:rsidRPr="0009038B">
        <w:rPr>
          <w:rFonts w:ascii="Times New Roman CYR" w:hAnsi="Times New Roman CYR" w:cs="Times New Roman CYR"/>
          <w:bCs/>
          <w:sz w:val="28"/>
          <w:szCs w:val="28"/>
        </w:rPr>
        <w:t>Вебинар</w:t>
      </w:r>
      <w:proofErr w:type="spellEnd"/>
      <w:r w:rsidR="0009038B" w:rsidRPr="0009038B">
        <w:rPr>
          <w:rFonts w:ascii="Times New Roman CYR" w:hAnsi="Times New Roman CYR" w:cs="Times New Roman CYR"/>
          <w:bCs/>
          <w:sz w:val="28"/>
          <w:szCs w:val="28"/>
        </w:rPr>
        <w:t xml:space="preserve"> на тему: </w:t>
      </w:r>
      <w:r w:rsidR="0009038B" w:rsidRPr="0009038B">
        <w:rPr>
          <w:rFonts w:ascii="Times New Roman" w:hAnsi="Times New Roman" w:cs="Times New Roman"/>
          <w:bCs/>
          <w:sz w:val="28"/>
          <w:szCs w:val="28"/>
        </w:rPr>
        <w:t>«</w:t>
      </w:r>
      <w:r w:rsidR="0009038B" w:rsidRPr="0009038B">
        <w:rPr>
          <w:rFonts w:ascii="Times New Roman CYR" w:hAnsi="Times New Roman CYR" w:cs="Times New Roman CYR"/>
          <w:bCs/>
          <w:sz w:val="28"/>
          <w:szCs w:val="28"/>
        </w:rPr>
        <w:t>Подготовка проекта межевания территории</w:t>
      </w:r>
      <w:r w:rsidR="0009038B" w:rsidRPr="0009038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9038B" w:rsidRPr="0009038B" w:rsidRDefault="0009038B" w:rsidP="00090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"ФКП </w:t>
      </w:r>
      <w:proofErr w:type="spellStart"/>
      <w:r w:rsidRPr="0009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090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38B">
        <w:rPr>
          <w:rFonts w:ascii="Times New Roman CYR" w:hAnsi="Times New Roman CYR" w:cs="Times New Roman CYR"/>
          <w:bCs/>
          <w:sz w:val="28"/>
          <w:szCs w:val="28"/>
        </w:rPr>
        <w:t>Воронежской област</w:t>
      </w:r>
      <w:r w:rsidR="00010E8B">
        <w:rPr>
          <w:rFonts w:ascii="Times New Roman CYR" w:hAnsi="Times New Roman CYR" w:cs="Times New Roman CYR"/>
          <w:bCs/>
          <w:sz w:val="28"/>
          <w:szCs w:val="28"/>
        </w:rPr>
        <w:t xml:space="preserve">и </w:t>
      </w:r>
      <w:r w:rsidR="00010E8B" w:rsidRPr="0009038B">
        <w:rPr>
          <w:rFonts w:ascii="Times New Roman CYR" w:hAnsi="Times New Roman CYR" w:cs="Times New Roman CYR"/>
          <w:bCs/>
          <w:sz w:val="28"/>
          <w:szCs w:val="28"/>
        </w:rPr>
        <w:t>проведет</w:t>
      </w:r>
      <w:r w:rsidR="00010E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010E8B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010E8B" w:rsidRPr="0009038B">
        <w:rPr>
          <w:rFonts w:ascii="Times New Roman CYR" w:hAnsi="Times New Roman CYR" w:cs="Times New Roman CYR"/>
          <w:bCs/>
          <w:sz w:val="28"/>
          <w:szCs w:val="28"/>
        </w:rPr>
        <w:t>ебинар</w:t>
      </w:r>
      <w:proofErr w:type="spellEnd"/>
      <w:r w:rsidR="00010E8B" w:rsidRPr="000903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10E8B">
        <w:rPr>
          <w:rFonts w:ascii="Times New Roman CYR" w:hAnsi="Times New Roman CYR" w:cs="Times New Roman CYR"/>
          <w:bCs/>
          <w:sz w:val="28"/>
          <w:szCs w:val="28"/>
        </w:rPr>
        <w:t>15 июня 2021 года в 10:00 (МСК</w:t>
      </w:r>
      <w:r w:rsidRPr="0009038B">
        <w:rPr>
          <w:rFonts w:ascii="Times New Roman CYR" w:hAnsi="Times New Roman CYR" w:cs="Times New Roman CYR"/>
          <w:bCs/>
          <w:sz w:val="28"/>
          <w:szCs w:val="28"/>
        </w:rPr>
        <w:t>)</w:t>
      </w:r>
      <w:r w:rsidR="00010E8B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0903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9038B" w:rsidRDefault="0009038B" w:rsidP="00090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вебинаре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эксперты региональной Кадастровой палаты расскажут о назначении проекта межевания территории, разнице между ним и проектом планировки территории, а также для реализации каких целей такая документация может пригодиться.</w:t>
      </w:r>
    </w:p>
    <w:p w:rsidR="0009038B" w:rsidRDefault="0009038B" w:rsidP="00090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у кадастровых инженеров будет возможность в режиме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задать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вопросы</w:t>
      </w:r>
      <w:r>
        <w:rPr>
          <w:rFonts w:ascii="Times New Roman CYR" w:hAnsi="Times New Roman CYR" w:cs="Times New Roman CYR"/>
          <w:sz w:val="28"/>
          <w:szCs w:val="28"/>
        </w:rPr>
        <w:t xml:space="preserve"> специалистам учетно-регистрационной сферы.</w:t>
      </w:r>
    </w:p>
    <w:p w:rsidR="0009038B" w:rsidRPr="0009038B" w:rsidRDefault="0009038B" w:rsidP="00090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Более подробную информацию можно узнать на сайте Федеральной кадастровой палаты по ссылке: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https://webinar.kadastr.ru/webinars/ready/detail/182</w:t>
        </w:r>
      </w:hyperlink>
      <w:r w:rsidRPr="0009038B">
        <w:rPr>
          <w:rFonts w:ascii="Times New Roman" w:hAnsi="Times New Roman" w:cs="Times New Roman"/>
          <w:sz w:val="28"/>
          <w:szCs w:val="28"/>
        </w:rPr>
        <w:t>.</w:t>
      </w:r>
      <w:r w:rsidRPr="0009038B">
        <w:rPr>
          <w:rFonts w:ascii="Calibri" w:hAnsi="Calibri" w:cs="Calibri"/>
        </w:rPr>
        <w:t xml:space="preserve"> </w:t>
      </w:r>
    </w:p>
    <w:p w:rsidR="00B07E88" w:rsidRPr="0009038B" w:rsidRDefault="0009038B" w:rsidP="000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всем вопросам организации мероприятия можно обратиться по телефону: 8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038B">
        <w:rPr>
          <w:rFonts w:ascii="Times New Roman" w:hAnsi="Times New Roman" w:cs="Times New Roman"/>
          <w:color w:val="000000"/>
          <w:sz w:val="28"/>
          <w:szCs w:val="28"/>
        </w:rPr>
        <w:t>(473) 327-18-92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добавочный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2328).</w:t>
      </w:r>
    </w:p>
    <w:sectPr w:rsidR="00B07E88" w:rsidRPr="0009038B" w:rsidSect="00B0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8B"/>
    <w:rsid w:val="00010E8B"/>
    <w:rsid w:val="0009038B"/>
    <w:rsid w:val="00B07E88"/>
    <w:rsid w:val="00B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/webinars/ready/detail/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7F53-FAA5-4148-BFDA-F92030A7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2021-06-10T11:54:00Z</dcterms:created>
  <dcterms:modified xsi:type="dcterms:W3CDTF">2021-06-10T12:34:00Z</dcterms:modified>
</cp:coreProperties>
</file>