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EE5" w:rsidRDefault="00291EE5" w:rsidP="00291EE5">
      <w:pPr>
        <w:pStyle w:val="1"/>
        <w:shd w:val="clear" w:color="auto" w:fill="FFFFFF"/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Информация главного специалиста-эксперта</w:t>
      </w:r>
    </w:p>
    <w:p w:rsidR="00291EE5" w:rsidRDefault="00291EE5" w:rsidP="00291EE5">
      <w:pPr>
        <w:pStyle w:val="1"/>
        <w:shd w:val="clear" w:color="auto" w:fill="FFFFFF"/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Межмуниципального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Рубцовского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отдела Управления</w:t>
      </w:r>
    </w:p>
    <w:p w:rsidR="00291EE5" w:rsidRPr="00291EE5" w:rsidRDefault="00291EE5" w:rsidP="00291EE5">
      <w:pPr>
        <w:pStyle w:val="1"/>
        <w:shd w:val="clear" w:color="auto" w:fill="FFFFFF"/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Красновой И.В.</w:t>
      </w:r>
    </w:p>
    <w:p w:rsidR="00291EE5" w:rsidRDefault="00291EE5" w:rsidP="00547C65">
      <w:pPr>
        <w:pStyle w:val="1"/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647" w:rsidRDefault="003D0647" w:rsidP="00547C65">
      <w:pPr>
        <w:pStyle w:val="1"/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47C65" w:rsidRPr="00547C65" w:rsidRDefault="00547C65" w:rsidP="00547C65">
      <w:pPr>
        <w:pStyle w:val="1"/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по теме «Ошибки кадастровых инженеров при подготовке технических и межевых планов»</w:t>
      </w:r>
    </w:p>
    <w:p w:rsidR="00547C65" w:rsidRPr="00547C65" w:rsidRDefault="00547C65" w:rsidP="00A73957">
      <w:pPr>
        <w:pStyle w:val="1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A03" w:rsidRPr="00A73957" w:rsidRDefault="00561A03" w:rsidP="00291EE5">
      <w:pPr>
        <w:pStyle w:val="1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57">
        <w:rPr>
          <w:rFonts w:ascii="Times New Roman" w:hAnsi="Times New Roman" w:cs="Times New Roman"/>
          <w:sz w:val="28"/>
          <w:szCs w:val="28"/>
        </w:rPr>
        <w:t>Ошибки, которые допускают кадастровые инженеры при составлении документов (Межевых, технических планов, Актов обследования), неизбежно становятся причинами приостановления государственного кадастрового учета.</w:t>
      </w:r>
    </w:p>
    <w:p w:rsidR="00561A03" w:rsidRPr="00A73957" w:rsidRDefault="00561A03" w:rsidP="00291EE5">
      <w:pPr>
        <w:pStyle w:val="1"/>
        <w:shd w:val="clear" w:color="auto" w:fill="FFFFFF"/>
        <w:spacing w:after="1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57">
        <w:rPr>
          <w:rFonts w:ascii="Times New Roman" w:hAnsi="Times New Roman" w:cs="Times New Roman"/>
          <w:sz w:val="28"/>
          <w:szCs w:val="28"/>
        </w:rPr>
        <w:t xml:space="preserve">Давайте сначала рассмотрим </w:t>
      </w:r>
      <w:r w:rsidRPr="00A73957">
        <w:rPr>
          <w:rFonts w:ascii="Times New Roman" w:hAnsi="Times New Roman" w:cs="Times New Roman"/>
          <w:b/>
          <w:sz w:val="28"/>
          <w:szCs w:val="28"/>
          <w:u w:val="single"/>
        </w:rPr>
        <w:t>ошибки, допускаемые кадастровыми инженерами при подготовке межевых планов</w:t>
      </w:r>
      <w:r w:rsidRPr="00A73957">
        <w:rPr>
          <w:rFonts w:ascii="Times New Roman" w:hAnsi="Times New Roman" w:cs="Times New Roman"/>
          <w:sz w:val="28"/>
          <w:szCs w:val="28"/>
        </w:rPr>
        <w:t>.</w:t>
      </w:r>
    </w:p>
    <w:p w:rsidR="00561A03" w:rsidRPr="00A73957" w:rsidRDefault="00561A03" w:rsidP="00A73957">
      <w:pPr>
        <w:pStyle w:val="1"/>
        <w:shd w:val="clear" w:color="auto" w:fill="FFFFFF"/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r w:rsidRPr="00A73957">
        <w:rPr>
          <w:rFonts w:ascii="Times New Roman" w:hAnsi="Times New Roman" w:cs="Times New Roman"/>
          <w:sz w:val="28"/>
          <w:szCs w:val="28"/>
        </w:rPr>
        <w:t>1)</w:t>
      </w:r>
      <w:r w:rsidR="00291EE5">
        <w:rPr>
          <w:rFonts w:ascii="Times New Roman" w:hAnsi="Times New Roman" w:cs="Times New Roman"/>
          <w:sz w:val="28"/>
          <w:szCs w:val="28"/>
        </w:rPr>
        <w:t xml:space="preserve"> </w:t>
      </w:r>
      <w:r w:rsidRPr="00A73957">
        <w:rPr>
          <w:rFonts w:ascii="Times New Roman" w:hAnsi="Times New Roman" w:cs="Times New Roman"/>
          <w:sz w:val="28"/>
          <w:szCs w:val="28"/>
        </w:rPr>
        <w:t>Самая первая</w:t>
      </w:r>
      <w:r w:rsidR="00A84C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4C8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84C8A">
        <w:rPr>
          <w:rFonts w:ascii="Times New Roman" w:hAnsi="Times New Roman" w:cs="Times New Roman"/>
          <w:sz w:val="28"/>
          <w:szCs w:val="28"/>
        </w:rPr>
        <w:t xml:space="preserve"> которая касается как Технических так и межевых планов</w:t>
      </w:r>
      <w:r w:rsidRPr="00A73957">
        <w:rPr>
          <w:rFonts w:ascii="Times New Roman" w:hAnsi="Times New Roman" w:cs="Times New Roman"/>
          <w:sz w:val="28"/>
          <w:szCs w:val="28"/>
        </w:rPr>
        <w:t xml:space="preserve"> - это Ошибки формирования файла электронного документа (XML-файл), вследствие которых возникают проблемы при загрузке такого файла в программные продукты, по средствам которых осуществляется ведение ЕГРН. Такая ситуация может быть как при подаче документов на кадастровый учет, так и при устранении ошибок, на которые указал регистратор.  </w:t>
      </w:r>
    </w:p>
    <w:p w:rsidR="00A84C8A" w:rsidRDefault="00561A03" w:rsidP="00A73957">
      <w:pPr>
        <w:pStyle w:val="1"/>
        <w:shd w:val="clear" w:color="auto" w:fill="FFFFFF"/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r w:rsidRPr="00A73957">
        <w:rPr>
          <w:rFonts w:ascii="Times New Roman" w:hAnsi="Times New Roman" w:cs="Times New Roman"/>
          <w:sz w:val="28"/>
          <w:szCs w:val="28"/>
        </w:rPr>
        <w:t>2)</w:t>
      </w:r>
      <w:r w:rsidR="00291E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4C8A">
        <w:rPr>
          <w:rFonts w:ascii="Times New Roman" w:hAnsi="Times New Roman" w:cs="Times New Roman"/>
          <w:sz w:val="28"/>
          <w:szCs w:val="28"/>
        </w:rPr>
        <w:t>Ошибка</w:t>
      </w:r>
      <w:proofErr w:type="gramEnd"/>
      <w:r w:rsidR="00A84C8A">
        <w:rPr>
          <w:rFonts w:ascii="Times New Roman" w:hAnsi="Times New Roman" w:cs="Times New Roman"/>
          <w:sz w:val="28"/>
          <w:szCs w:val="28"/>
        </w:rPr>
        <w:t xml:space="preserve"> -</w:t>
      </w:r>
      <w:r w:rsidR="00A84C8A" w:rsidRPr="00A84C8A">
        <w:rPr>
          <w:rFonts w:ascii="Times New Roman" w:hAnsi="Times New Roman" w:cs="Times New Roman"/>
          <w:sz w:val="28"/>
          <w:szCs w:val="28"/>
        </w:rPr>
        <w:t xml:space="preserve"> </w:t>
      </w:r>
      <w:r w:rsidR="00A84C8A">
        <w:rPr>
          <w:rFonts w:ascii="Times New Roman" w:hAnsi="Times New Roman" w:cs="Times New Roman"/>
          <w:sz w:val="28"/>
          <w:szCs w:val="28"/>
        </w:rPr>
        <w:t>которая касается как Технических так и межевых планов</w:t>
      </w:r>
      <w:r w:rsidR="00A84C8A" w:rsidRPr="00A739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A03" w:rsidRPr="00A73957" w:rsidRDefault="00561A03" w:rsidP="00A73957">
      <w:pPr>
        <w:pStyle w:val="1"/>
        <w:shd w:val="clear" w:color="auto" w:fill="FFFFFF"/>
        <w:spacing w:after="100"/>
        <w:jc w:val="both"/>
        <w:rPr>
          <w:rFonts w:ascii="Times New Roman" w:eastAsia="Verdana" w:hAnsi="Times New Roman" w:cs="Times New Roman"/>
          <w:sz w:val="28"/>
          <w:szCs w:val="28"/>
          <w:highlight w:val="white"/>
        </w:rPr>
      </w:pPr>
      <w:r w:rsidRPr="00A73957">
        <w:rPr>
          <w:rFonts w:ascii="Times New Roman" w:eastAsia="Verdana" w:hAnsi="Times New Roman" w:cs="Times New Roman"/>
          <w:sz w:val="28"/>
          <w:szCs w:val="28"/>
          <w:highlight w:val="white"/>
        </w:rPr>
        <w:t>Адрес ОН указан не в соответствии со сведениями и структурой, содержащимися в федеральной информационной адресной системе, или предоставленными документами</w:t>
      </w:r>
    </w:p>
    <w:p w:rsidR="00561A03" w:rsidRPr="00A73957" w:rsidRDefault="00561A03" w:rsidP="00A73957">
      <w:pPr>
        <w:pStyle w:val="1"/>
        <w:shd w:val="clear" w:color="auto" w:fill="FFFFFF"/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r w:rsidRPr="00A73957">
        <w:rPr>
          <w:rFonts w:ascii="Times New Roman" w:eastAsia="Verdana" w:hAnsi="Times New Roman" w:cs="Times New Roman"/>
          <w:sz w:val="28"/>
          <w:szCs w:val="28"/>
          <w:highlight w:val="white"/>
        </w:rPr>
        <w:t>(п. 50 Требований к подготовке межевого плана, пп.7 п. 51 Требований к подготовке технического плана)</w:t>
      </w:r>
    </w:p>
    <w:p w:rsidR="00561A03" w:rsidRPr="00A73957" w:rsidRDefault="00561A03" w:rsidP="00A73957">
      <w:pPr>
        <w:pStyle w:val="1"/>
        <w:shd w:val="clear" w:color="auto" w:fill="FFFFFF"/>
        <w:spacing w:after="100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A73957">
        <w:rPr>
          <w:rFonts w:ascii="Times New Roman" w:hAnsi="Times New Roman" w:cs="Times New Roman"/>
          <w:sz w:val="28"/>
          <w:szCs w:val="28"/>
        </w:rPr>
        <w:t>3)</w:t>
      </w:r>
      <w:r w:rsidR="00291EE5">
        <w:rPr>
          <w:rFonts w:ascii="Times New Roman" w:hAnsi="Times New Roman" w:cs="Times New Roman"/>
          <w:sz w:val="28"/>
          <w:szCs w:val="28"/>
        </w:rPr>
        <w:t xml:space="preserve"> </w:t>
      </w:r>
      <w:r w:rsidRPr="00A73957">
        <w:rPr>
          <w:rFonts w:ascii="Times New Roman" w:eastAsia="Verdana" w:hAnsi="Times New Roman" w:cs="Times New Roman"/>
          <w:sz w:val="28"/>
          <w:szCs w:val="28"/>
          <w:highlight w:val="white"/>
        </w:rPr>
        <w:t xml:space="preserve">Не приводится либо указывается не полный перечень объектов недвижимости (далее - ОН), расположенных в пределах ЗУ, в </w:t>
      </w:r>
      <w:proofErr w:type="gramStart"/>
      <w:r w:rsidRPr="00A73957">
        <w:rPr>
          <w:rFonts w:ascii="Times New Roman" w:eastAsia="Verdana" w:hAnsi="Times New Roman" w:cs="Times New Roman"/>
          <w:sz w:val="28"/>
          <w:szCs w:val="28"/>
          <w:highlight w:val="white"/>
        </w:rPr>
        <w:t>отношении</w:t>
      </w:r>
      <w:proofErr w:type="gramEnd"/>
      <w:r w:rsidRPr="00A73957">
        <w:rPr>
          <w:rFonts w:ascii="Times New Roman" w:eastAsia="Verdana" w:hAnsi="Times New Roman" w:cs="Times New Roman"/>
          <w:sz w:val="28"/>
          <w:szCs w:val="28"/>
          <w:highlight w:val="white"/>
        </w:rPr>
        <w:t xml:space="preserve"> которого подготовлен МП, при наличии в ЕГРН сведений о таких ОН. Чаще всего не указывают сооружения (водопроводная, электрические сети и многое другое)</w:t>
      </w:r>
      <w:proofErr w:type="gramStart"/>
      <w:r w:rsidRPr="00A73957">
        <w:rPr>
          <w:rFonts w:ascii="Times New Roman" w:eastAsia="Verdana" w:hAnsi="Times New Roman" w:cs="Times New Roman"/>
          <w:sz w:val="28"/>
          <w:szCs w:val="28"/>
          <w:highlight w:val="white"/>
        </w:rPr>
        <w:t>.(</w:t>
      </w:r>
      <w:proofErr w:type="gramEnd"/>
      <w:r w:rsidRPr="00A73957">
        <w:rPr>
          <w:rFonts w:ascii="Times New Roman" w:eastAsia="Verdana" w:hAnsi="Times New Roman" w:cs="Times New Roman"/>
          <w:sz w:val="28"/>
          <w:szCs w:val="28"/>
          <w:highlight w:val="white"/>
        </w:rPr>
        <w:t>п. 35 Требований к подготовке межевого плана)</w:t>
      </w:r>
    </w:p>
    <w:p w:rsidR="00561A03" w:rsidRPr="00A73957" w:rsidRDefault="00561A03" w:rsidP="00A73957">
      <w:pPr>
        <w:pStyle w:val="1"/>
        <w:shd w:val="clear" w:color="auto" w:fill="FFFFFF"/>
        <w:spacing w:after="100"/>
        <w:jc w:val="both"/>
        <w:rPr>
          <w:rFonts w:ascii="Times New Roman" w:eastAsia="Verdana" w:hAnsi="Times New Roman" w:cs="Times New Roman"/>
          <w:sz w:val="28"/>
          <w:szCs w:val="28"/>
          <w:highlight w:val="white"/>
        </w:rPr>
      </w:pPr>
      <w:r w:rsidRPr="00A73957">
        <w:rPr>
          <w:rFonts w:ascii="Times New Roman" w:hAnsi="Times New Roman" w:cs="Times New Roman"/>
          <w:sz w:val="28"/>
          <w:szCs w:val="28"/>
          <w:highlight w:val="white"/>
        </w:rPr>
        <w:t>4)</w:t>
      </w:r>
      <w:r w:rsidR="00291EE5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A73957">
        <w:rPr>
          <w:rFonts w:ascii="Times New Roman" w:eastAsia="Verdana" w:hAnsi="Times New Roman" w:cs="Times New Roman"/>
          <w:sz w:val="28"/>
          <w:szCs w:val="28"/>
          <w:highlight w:val="white"/>
        </w:rPr>
        <w:t>В МП не указаны предельные минимальный и максимальный размеры, соответствующие виду разрешенного использования ЗУ, а также реквизиты документов, устанавливающих такие размеры</w:t>
      </w:r>
      <w:proofErr w:type="gramStart"/>
      <w:r w:rsidRPr="00A73957">
        <w:rPr>
          <w:rFonts w:ascii="Times New Roman" w:eastAsia="Verdana" w:hAnsi="Times New Roman" w:cs="Times New Roman"/>
          <w:sz w:val="28"/>
          <w:szCs w:val="28"/>
          <w:highlight w:val="white"/>
        </w:rPr>
        <w:t>.(</w:t>
      </w:r>
      <w:proofErr w:type="gramEnd"/>
      <w:r w:rsidRPr="00A73957">
        <w:rPr>
          <w:rFonts w:ascii="Times New Roman" w:eastAsia="Verdana" w:hAnsi="Times New Roman" w:cs="Times New Roman"/>
          <w:sz w:val="28"/>
          <w:szCs w:val="28"/>
          <w:highlight w:val="white"/>
        </w:rPr>
        <w:t>п. 52 Требований к подготовке межевого плана).</w:t>
      </w:r>
    </w:p>
    <w:p w:rsidR="00561A03" w:rsidRPr="00A73957" w:rsidRDefault="00561A03" w:rsidP="00A73957">
      <w:pPr>
        <w:pStyle w:val="1"/>
        <w:shd w:val="clear" w:color="auto" w:fill="FFFFFF"/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3957">
        <w:rPr>
          <w:rFonts w:ascii="Times New Roman" w:eastAsia="Verdana" w:hAnsi="Times New Roman" w:cs="Times New Roman"/>
          <w:sz w:val="28"/>
          <w:szCs w:val="28"/>
          <w:highlight w:val="white"/>
        </w:rPr>
        <w:lastRenderedPageBreak/>
        <w:t>При этом кадастровый инженер указывает в заключении, что предельные минимальный и максимальный размеры не установлены ПЗЗ.</w:t>
      </w:r>
      <w:proofErr w:type="gramEnd"/>
      <w:r w:rsidRPr="00A73957">
        <w:rPr>
          <w:rFonts w:ascii="Times New Roman" w:eastAsia="Verdana" w:hAnsi="Times New Roman" w:cs="Times New Roman"/>
          <w:sz w:val="28"/>
          <w:szCs w:val="28"/>
          <w:highlight w:val="white"/>
        </w:rPr>
        <w:t xml:space="preserve"> При проведении экспертизы </w:t>
      </w:r>
      <w:proofErr w:type="spellStart"/>
      <w:r w:rsidRPr="00A73957">
        <w:rPr>
          <w:rFonts w:ascii="Times New Roman" w:eastAsia="Verdana" w:hAnsi="Times New Roman" w:cs="Times New Roman"/>
          <w:sz w:val="28"/>
          <w:szCs w:val="28"/>
          <w:highlight w:val="white"/>
        </w:rPr>
        <w:t>гос</w:t>
      </w:r>
      <w:proofErr w:type="gramStart"/>
      <w:r w:rsidRPr="00A73957">
        <w:rPr>
          <w:rFonts w:ascii="Times New Roman" w:eastAsia="Verdana" w:hAnsi="Times New Roman" w:cs="Times New Roman"/>
          <w:sz w:val="28"/>
          <w:szCs w:val="28"/>
          <w:highlight w:val="white"/>
        </w:rPr>
        <w:t>.р</w:t>
      </w:r>
      <w:proofErr w:type="gramEnd"/>
      <w:r w:rsidRPr="00A73957">
        <w:rPr>
          <w:rFonts w:ascii="Times New Roman" w:eastAsia="Verdana" w:hAnsi="Times New Roman" w:cs="Times New Roman"/>
          <w:sz w:val="28"/>
          <w:szCs w:val="28"/>
          <w:highlight w:val="white"/>
        </w:rPr>
        <w:t>егистратор</w:t>
      </w:r>
      <w:proofErr w:type="spellEnd"/>
      <w:r w:rsidRPr="00A73957">
        <w:rPr>
          <w:rFonts w:ascii="Times New Roman" w:eastAsia="Verdana" w:hAnsi="Times New Roman" w:cs="Times New Roman"/>
          <w:sz w:val="28"/>
          <w:szCs w:val="28"/>
          <w:highlight w:val="white"/>
        </w:rPr>
        <w:t xml:space="preserve"> установлено, что в ПЗЗ имеются предельные минимальный и максимальный размеры, соответствующие виду разрешенного использования ЗУ. Такие ситуации бывают как при постановке, так и при уточнении границ земельного участка</w:t>
      </w:r>
      <w:r w:rsidRPr="00A739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1A03" w:rsidRPr="00A73957" w:rsidRDefault="00561A03" w:rsidP="00A73957">
      <w:pPr>
        <w:pStyle w:val="1"/>
        <w:shd w:val="clear" w:color="auto" w:fill="FFFFFF"/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r w:rsidRPr="00A73957">
        <w:rPr>
          <w:rFonts w:ascii="Times New Roman" w:hAnsi="Times New Roman" w:cs="Times New Roman"/>
          <w:sz w:val="28"/>
          <w:szCs w:val="28"/>
        </w:rPr>
        <w:t>5)</w:t>
      </w:r>
      <w:r w:rsidR="00291EE5">
        <w:rPr>
          <w:rFonts w:ascii="Times New Roman" w:hAnsi="Times New Roman" w:cs="Times New Roman"/>
          <w:sz w:val="28"/>
          <w:szCs w:val="28"/>
        </w:rPr>
        <w:t xml:space="preserve"> </w:t>
      </w:r>
      <w:r w:rsidRPr="00A73957">
        <w:rPr>
          <w:rFonts w:ascii="Times New Roman" w:eastAsia="Verdana" w:hAnsi="Times New Roman" w:cs="Times New Roman"/>
          <w:sz w:val="28"/>
          <w:szCs w:val="28"/>
          <w:highlight w:val="white"/>
        </w:rPr>
        <w:t xml:space="preserve">В </w:t>
      </w:r>
      <w:proofErr w:type="gramStart"/>
      <w:r w:rsidRPr="00A73957">
        <w:rPr>
          <w:rFonts w:ascii="Times New Roman" w:eastAsia="Verdana" w:hAnsi="Times New Roman" w:cs="Times New Roman"/>
          <w:sz w:val="28"/>
          <w:szCs w:val="28"/>
          <w:highlight w:val="white"/>
        </w:rPr>
        <w:t>МП</w:t>
      </w:r>
      <w:proofErr w:type="gramEnd"/>
      <w:r w:rsidRPr="00A73957">
        <w:rPr>
          <w:rFonts w:ascii="Times New Roman" w:eastAsia="Verdana" w:hAnsi="Times New Roman" w:cs="Times New Roman"/>
          <w:sz w:val="28"/>
          <w:szCs w:val="28"/>
          <w:highlight w:val="white"/>
        </w:rPr>
        <w:t xml:space="preserve"> подготовленном в связи с уточнением площади земельного участка отсутствуют сведения о документах, подтверждающих право гражданина на смежный ЗУ (при отсутствии в ЕГРН сведений о зарегистрированных правах (обременениях) на такой ЗУ в установленном действующим законодательством порядке), указанным в соответству</w:t>
      </w:r>
      <w:r w:rsidR="00291EE5">
        <w:rPr>
          <w:rFonts w:ascii="Times New Roman" w:eastAsia="Verdana" w:hAnsi="Times New Roman" w:cs="Times New Roman"/>
          <w:sz w:val="28"/>
          <w:szCs w:val="28"/>
          <w:highlight w:val="white"/>
        </w:rPr>
        <w:t xml:space="preserve">ющем разделе представленного МП </w:t>
      </w:r>
      <w:r w:rsidRPr="00A73957">
        <w:rPr>
          <w:rFonts w:ascii="Times New Roman" w:eastAsia="Verdana" w:hAnsi="Times New Roman" w:cs="Times New Roman"/>
          <w:sz w:val="28"/>
          <w:szCs w:val="28"/>
          <w:highlight w:val="white"/>
        </w:rPr>
        <w:t>(</w:t>
      </w:r>
      <w:proofErr w:type="spellStart"/>
      <w:r w:rsidRPr="00A73957">
        <w:rPr>
          <w:rFonts w:ascii="Times New Roman" w:eastAsia="Verdana" w:hAnsi="Times New Roman" w:cs="Times New Roman"/>
          <w:sz w:val="28"/>
          <w:szCs w:val="28"/>
          <w:highlight w:val="white"/>
        </w:rPr>
        <w:t>п.п</w:t>
      </w:r>
      <w:proofErr w:type="spellEnd"/>
      <w:r w:rsidRPr="00A73957">
        <w:rPr>
          <w:rFonts w:ascii="Times New Roman" w:eastAsia="Verdana" w:hAnsi="Times New Roman" w:cs="Times New Roman"/>
          <w:sz w:val="28"/>
          <w:szCs w:val="28"/>
          <w:highlight w:val="white"/>
        </w:rPr>
        <w:t>. 60, 61, 62 Требований к подготовке межевого плана).</w:t>
      </w:r>
    </w:p>
    <w:p w:rsidR="00561A03" w:rsidRPr="00A73957" w:rsidRDefault="00561A03" w:rsidP="00A73957">
      <w:pPr>
        <w:pStyle w:val="1"/>
        <w:shd w:val="clear" w:color="auto" w:fill="FFFFFF"/>
        <w:spacing w:after="100"/>
        <w:jc w:val="both"/>
        <w:rPr>
          <w:rFonts w:ascii="Times New Roman" w:eastAsia="Verdana" w:hAnsi="Times New Roman" w:cs="Times New Roman"/>
          <w:sz w:val="28"/>
          <w:szCs w:val="28"/>
          <w:highlight w:val="white"/>
        </w:rPr>
      </w:pPr>
      <w:proofErr w:type="gramStart"/>
      <w:r w:rsidRPr="00A73957">
        <w:rPr>
          <w:rFonts w:ascii="Times New Roman" w:hAnsi="Times New Roman" w:cs="Times New Roman"/>
          <w:sz w:val="28"/>
          <w:szCs w:val="28"/>
          <w:highlight w:val="white"/>
        </w:rPr>
        <w:t>6)</w:t>
      </w:r>
      <w:r w:rsidR="00291EE5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A73957">
        <w:rPr>
          <w:rFonts w:ascii="Times New Roman" w:hAnsi="Times New Roman" w:cs="Times New Roman"/>
          <w:sz w:val="28"/>
          <w:szCs w:val="28"/>
          <w:highlight w:val="white"/>
        </w:rPr>
        <w:t xml:space="preserve">Самая распространенная ошибка - это </w:t>
      </w:r>
      <w:r w:rsidRPr="00A73957">
        <w:rPr>
          <w:rFonts w:ascii="Times New Roman" w:eastAsia="Verdana" w:hAnsi="Times New Roman" w:cs="Times New Roman"/>
          <w:sz w:val="28"/>
          <w:szCs w:val="28"/>
          <w:highlight w:val="white"/>
        </w:rPr>
        <w:t xml:space="preserve">Границы земельного участка, </w:t>
      </w:r>
      <w:r w:rsidR="00291EE5">
        <w:rPr>
          <w:rFonts w:ascii="Times New Roman" w:eastAsia="Verdana" w:hAnsi="Times New Roman" w:cs="Times New Roman"/>
          <w:sz w:val="28"/>
          <w:szCs w:val="28"/>
          <w:highlight w:val="white"/>
        </w:rPr>
        <w:br/>
      </w:r>
      <w:r w:rsidRPr="00A73957">
        <w:rPr>
          <w:rFonts w:ascii="Times New Roman" w:eastAsia="Verdana" w:hAnsi="Times New Roman" w:cs="Times New Roman"/>
          <w:sz w:val="28"/>
          <w:szCs w:val="28"/>
          <w:highlight w:val="white"/>
        </w:rPr>
        <w:t>о государственном кадастровом учете которого и (или) государственной регистрации прав на который представлено заявление, пересекают границы другого земельного участка, сведения о котором содержатся в Едином государственном реестре недвижимости</w:t>
      </w:r>
      <w:proofErr w:type="gramEnd"/>
    </w:p>
    <w:p w:rsidR="00561A03" w:rsidRPr="00A73957" w:rsidRDefault="00561A03" w:rsidP="00A73957">
      <w:pPr>
        <w:pStyle w:val="1"/>
        <w:shd w:val="clear" w:color="auto" w:fill="FFFFFF"/>
        <w:spacing w:after="100"/>
        <w:jc w:val="both"/>
        <w:rPr>
          <w:rFonts w:ascii="Times New Roman" w:eastAsia="Verdana" w:hAnsi="Times New Roman" w:cs="Times New Roman"/>
          <w:sz w:val="28"/>
          <w:szCs w:val="28"/>
          <w:highlight w:val="white"/>
        </w:rPr>
      </w:pPr>
      <w:r w:rsidRPr="00A73957">
        <w:rPr>
          <w:rFonts w:ascii="Times New Roman" w:eastAsia="Verdana" w:hAnsi="Times New Roman" w:cs="Times New Roman"/>
          <w:sz w:val="28"/>
          <w:szCs w:val="28"/>
          <w:highlight w:val="white"/>
        </w:rPr>
        <w:t>(п.20 ч.1 ст.26 ФЗ-218)</w:t>
      </w:r>
    </w:p>
    <w:p w:rsidR="00561A03" w:rsidRPr="00A73957" w:rsidRDefault="00561A03" w:rsidP="00A73957">
      <w:pPr>
        <w:pStyle w:val="1"/>
        <w:shd w:val="clear" w:color="auto" w:fill="FFFFFF"/>
        <w:spacing w:after="100"/>
        <w:jc w:val="both"/>
        <w:rPr>
          <w:rFonts w:ascii="Times New Roman" w:eastAsia="Verdana" w:hAnsi="Times New Roman" w:cs="Times New Roman"/>
          <w:sz w:val="28"/>
          <w:szCs w:val="28"/>
          <w:highlight w:val="white"/>
        </w:rPr>
      </w:pPr>
      <w:proofErr w:type="gramStart"/>
      <w:r w:rsidRPr="00A73957">
        <w:rPr>
          <w:rFonts w:ascii="Times New Roman" w:eastAsia="Verdana" w:hAnsi="Times New Roman" w:cs="Times New Roman"/>
          <w:sz w:val="28"/>
          <w:szCs w:val="28"/>
          <w:highlight w:val="white"/>
        </w:rPr>
        <w:t>7)</w:t>
      </w:r>
      <w:r w:rsidR="00291EE5">
        <w:rPr>
          <w:rFonts w:ascii="Times New Roman" w:eastAsia="Verdana" w:hAnsi="Times New Roman" w:cs="Times New Roman"/>
          <w:sz w:val="28"/>
          <w:szCs w:val="28"/>
          <w:highlight w:val="white"/>
        </w:rPr>
        <w:t xml:space="preserve"> </w:t>
      </w:r>
      <w:r w:rsidRPr="00A73957">
        <w:rPr>
          <w:rFonts w:ascii="Times New Roman" w:eastAsia="Verdana" w:hAnsi="Times New Roman" w:cs="Times New Roman"/>
          <w:sz w:val="28"/>
          <w:szCs w:val="28"/>
          <w:highlight w:val="white"/>
        </w:rPr>
        <w:t>Обозначения характерных точек границ уточняемого земельного участка, представленных в разделе “Чертеж земельного участка и их частей” Межевого плана не соответствует обозначениям характерных точек границы земельного участка в Акте согласования местоположения границы земельного участка, что не позволяет определить правомерность согласования.</w:t>
      </w:r>
      <w:proofErr w:type="gramEnd"/>
    </w:p>
    <w:p w:rsidR="00561A03" w:rsidRPr="00A73957" w:rsidRDefault="00561A03" w:rsidP="00A73957">
      <w:pPr>
        <w:pStyle w:val="1"/>
        <w:shd w:val="clear" w:color="auto" w:fill="FFFFFF"/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3957">
        <w:rPr>
          <w:rFonts w:ascii="Times New Roman" w:hAnsi="Times New Roman" w:cs="Times New Roman"/>
          <w:sz w:val="28"/>
          <w:szCs w:val="28"/>
        </w:rPr>
        <w:t>Основание д</w:t>
      </w:r>
      <w:r w:rsidR="00291EE5">
        <w:rPr>
          <w:rFonts w:ascii="Times New Roman" w:hAnsi="Times New Roman" w:cs="Times New Roman"/>
          <w:sz w:val="28"/>
          <w:szCs w:val="28"/>
        </w:rPr>
        <w:t>ля приостановления - п.25 ч.1 с</w:t>
      </w:r>
      <w:r w:rsidRPr="00A73957">
        <w:rPr>
          <w:rFonts w:ascii="Times New Roman" w:hAnsi="Times New Roman" w:cs="Times New Roman"/>
          <w:sz w:val="28"/>
          <w:szCs w:val="28"/>
        </w:rPr>
        <w:t>т</w:t>
      </w:r>
      <w:r w:rsidR="00291EE5">
        <w:rPr>
          <w:rFonts w:ascii="Times New Roman" w:hAnsi="Times New Roman" w:cs="Times New Roman"/>
          <w:sz w:val="28"/>
          <w:szCs w:val="28"/>
        </w:rPr>
        <w:t xml:space="preserve">. </w:t>
      </w:r>
      <w:r w:rsidRPr="00A73957">
        <w:rPr>
          <w:rFonts w:ascii="Times New Roman" w:hAnsi="Times New Roman" w:cs="Times New Roman"/>
          <w:sz w:val="28"/>
          <w:szCs w:val="28"/>
        </w:rPr>
        <w:t xml:space="preserve">26 218-ФЗ - </w:t>
      </w:r>
      <w:r w:rsidRPr="00A73957">
        <w:rPr>
          <w:rFonts w:ascii="Times New Roman" w:hAnsi="Times New Roman" w:cs="Times New Roman"/>
          <w:sz w:val="28"/>
          <w:szCs w:val="28"/>
          <w:highlight w:val="white"/>
        </w:rPr>
        <w:t>25) при установлении границ земельного участка нарушен установленный федеральным законом порядок согласования местоположения границ земельных участков или местоположение указанных границ в соответствии с федеральным законом не считается согласованным, за исключением случаев признания указанных границ установленными в порядке разрешения земельного спора или признания при выполнении комплексных кадастровых работ местоположения границ земельного</w:t>
      </w:r>
      <w:proofErr w:type="gramEnd"/>
      <w:r w:rsidRPr="00A73957">
        <w:rPr>
          <w:rFonts w:ascii="Times New Roman" w:hAnsi="Times New Roman" w:cs="Times New Roman"/>
          <w:sz w:val="28"/>
          <w:szCs w:val="28"/>
          <w:highlight w:val="white"/>
        </w:rPr>
        <w:t xml:space="preserve"> участка </w:t>
      </w:r>
      <w:proofErr w:type="gramStart"/>
      <w:r w:rsidRPr="00A73957">
        <w:rPr>
          <w:rFonts w:ascii="Times New Roman" w:hAnsi="Times New Roman" w:cs="Times New Roman"/>
          <w:sz w:val="28"/>
          <w:szCs w:val="28"/>
          <w:highlight w:val="white"/>
        </w:rPr>
        <w:t>спорным</w:t>
      </w:r>
      <w:proofErr w:type="gramEnd"/>
    </w:p>
    <w:p w:rsidR="00561A03" w:rsidRPr="00A73957" w:rsidRDefault="00561A03" w:rsidP="00A7395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561A03" w:rsidRDefault="00561A03" w:rsidP="00291EE5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3957">
        <w:rPr>
          <w:rFonts w:ascii="Times New Roman" w:hAnsi="Times New Roman" w:cs="Times New Roman"/>
          <w:b/>
          <w:sz w:val="28"/>
          <w:szCs w:val="28"/>
          <w:u w:val="single"/>
        </w:rPr>
        <w:t>Ошибки, допускаемые кадастровыми инженерами при подготовке ТП:</w:t>
      </w:r>
    </w:p>
    <w:p w:rsidR="001330BA" w:rsidRPr="00A73957" w:rsidRDefault="001330BA" w:rsidP="00A73957">
      <w:pPr>
        <w:pStyle w:val="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1A03" w:rsidRPr="00291EE5" w:rsidRDefault="00561A03" w:rsidP="00291EE5">
      <w:pPr>
        <w:jc w:val="both"/>
        <w:rPr>
          <w:rFonts w:ascii="Times New Roman" w:hAnsi="Times New Roman" w:cs="Times New Roman"/>
          <w:sz w:val="28"/>
          <w:szCs w:val="28"/>
        </w:rPr>
      </w:pPr>
      <w:r w:rsidRPr="00291EE5">
        <w:rPr>
          <w:rFonts w:ascii="Times New Roman" w:hAnsi="Times New Roman" w:cs="Times New Roman"/>
          <w:sz w:val="28"/>
          <w:szCs w:val="28"/>
        </w:rPr>
        <w:t>1) Продолжаются встречаться ошибки, допускаемые кадастровыми инженерами при подготовке технических планов в части указания земельных участков, на которых расположен объект недвижимости, а именно указываются не все земельные участки</w:t>
      </w:r>
      <w:r w:rsidR="00291EE5">
        <w:rPr>
          <w:rFonts w:ascii="Times New Roman" w:hAnsi="Times New Roman" w:cs="Times New Roman"/>
          <w:sz w:val="28"/>
          <w:szCs w:val="28"/>
        </w:rPr>
        <w:t xml:space="preserve">, </w:t>
      </w:r>
      <w:r w:rsidRPr="00291EE5">
        <w:rPr>
          <w:rFonts w:ascii="Times New Roman" w:hAnsi="Times New Roman" w:cs="Times New Roman"/>
          <w:sz w:val="28"/>
          <w:szCs w:val="28"/>
        </w:rPr>
        <w:lastRenderedPageBreak/>
        <w:t xml:space="preserve">а также </w:t>
      </w:r>
      <w:proofErr w:type="gramStart"/>
      <w:r w:rsidRPr="00291EE5">
        <w:rPr>
          <w:rFonts w:ascii="Times New Roman" w:hAnsi="Times New Roman" w:cs="Times New Roman"/>
          <w:sz w:val="28"/>
          <w:szCs w:val="28"/>
        </w:rPr>
        <w:t>бывает</w:t>
      </w:r>
      <w:proofErr w:type="gramEnd"/>
      <w:r w:rsidRPr="00291EE5">
        <w:rPr>
          <w:rFonts w:ascii="Times New Roman" w:hAnsi="Times New Roman" w:cs="Times New Roman"/>
          <w:sz w:val="28"/>
          <w:szCs w:val="28"/>
        </w:rPr>
        <w:t xml:space="preserve"> указывают кадастровые номера земельных участков, которые сняты с учета.</w:t>
      </w:r>
    </w:p>
    <w:p w:rsidR="00561A03" w:rsidRPr="00291EE5" w:rsidRDefault="00561A03" w:rsidP="00291EE5">
      <w:pPr>
        <w:jc w:val="both"/>
        <w:rPr>
          <w:rFonts w:ascii="Times New Roman" w:hAnsi="Times New Roman" w:cs="Times New Roman"/>
          <w:sz w:val="28"/>
          <w:szCs w:val="28"/>
        </w:rPr>
      </w:pPr>
      <w:r w:rsidRPr="00291EE5">
        <w:rPr>
          <w:rFonts w:ascii="Times New Roman" w:hAnsi="Times New Roman" w:cs="Times New Roman"/>
          <w:sz w:val="28"/>
          <w:szCs w:val="28"/>
        </w:rPr>
        <w:t xml:space="preserve">2) В нарушение п.35 Требований к подготовке технического плана, утвержденных Приказом </w:t>
      </w:r>
      <w:proofErr w:type="spellStart"/>
      <w:r w:rsidRPr="00291EE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91EE5">
        <w:rPr>
          <w:rFonts w:ascii="Times New Roman" w:hAnsi="Times New Roman" w:cs="Times New Roman"/>
          <w:sz w:val="28"/>
          <w:szCs w:val="28"/>
        </w:rPr>
        <w:t xml:space="preserve"> от 15.03.2022г №</w:t>
      </w:r>
      <w:proofErr w:type="gramStart"/>
      <w:r w:rsidRPr="00291EE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91EE5">
        <w:rPr>
          <w:rFonts w:ascii="Times New Roman" w:hAnsi="Times New Roman" w:cs="Times New Roman"/>
          <w:sz w:val="28"/>
          <w:szCs w:val="28"/>
        </w:rPr>
        <w:t xml:space="preserve">/0082, в техническом плане отсутствуют координаты характерных точек контура подземного этажа сооружения. </w:t>
      </w:r>
      <w:r w:rsidR="00291EE5">
        <w:rPr>
          <w:rFonts w:ascii="Times New Roman" w:hAnsi="Times New Roman" w:cs="Times New Roman"/>
          <w:sz w:val="28"/>
          <w:szCs w:val="28"/>
        </w:rPr>
        <w:br/>
      </w:r>
      <w:r w:rsidRPr="00291EE5">
        <w:rPr>
          <w:rFonts w:ascii="Times New Roman" w:hAnsi="Times New Roman" w:cs="Times New Roman"/>
          <w:sz w:val="28"/>
          <w:szCs w:val="28"/>
        </w:rPr>
        <w:t xml:space="preserve">В техническом </w:t>
      </w:r>
      <w:proofErr w:type="gramStart"/>
      <w:r w:rsidRPr="00291EE5">
        <w:rPr>
          <w:rFonts w:ascii="Times New Roman" w:hAnsi="Times New Roman" w:cs="Times New Roman"/>
          <w:sz w:val="28"/>
          <w:szCs w:val="28"/>
        </w:rPr>
        <w:t>плане</w:t>
      </w:r>
      <w:proofErr w:type="gramEnd"/>
      <w:r w:rsidRPr="00291EE5">
        <w:rPr>
          <w:rFonts w:ascii="Times New Roman" w:hAnsi="Times New Roman" w:cs="Times New Roman"/>
          <w:sz w:val="28"/>
          <w:szCs w:val="28"/>
        </w:rPr>
        <w:t xml:space="preserve"> не указано наименование сооружения, указанное в декларации.</w:t>
      </w:r>
    </w:p>
    <w:p w:rsidR="00561A03" w:rsidRPr="00291EE5" w:rsidRDefault="00561A03" w:rsidP="00291EE5">
      <w:pPr>
        <w:jc w:val="both"/>
        <w:rPr>
          <w:rFonts w:ascii="Times New Roman" w:hAnsi="Times New Roman" w:cs="Times New Roman"/>
          <w:sz w:val="28"/>
          <w:szCs w:val="28"/>
        </w:rPr>
      </w:pPr>
      <w:r w:rsidRPr="00291EE5">
        <w:rPr>
          <w:rFonts w:ascii="Times New Roman" w:hAnsi="Times New Roman" w:cs="Times New Roman"/>
          <w:sz w:val="28"/>
          <w:szCs w:val="28"/>
        </w:rPr>
        <w:t>3)</w:t>
      </w:r>
      <w:r w:rsidR="00291EE5">
        <w:rPr>
          <w:rFonts w:ascii="Times New Roman" w:hAnsi="Times New Roman" w:cs="Times New Roman"/>
          <w:sz w:val="28"/>
          <w:szCs w:val="28"/>
        </w:rPr>
        <w:t xml:space="preserve"> </w:t>
      </w:r>
      <w:r w:rsidRPr="00291EE5">
        <w:rPr>
          <w:rFonts w:ascii="Times New Roman" w:hAnsi="Times New Roman" w:cs="Times New Roman"/>
          <w:sz w:val="28"/>
          <w:szCs w:val="28"/>
        </w:rPr>
        <w:t xml:space="preserve">В техническом </w:t>
      </w:r>
      <w:proofErr w:type="gramStart"/>
      <w:r w:rsidRPr="00291EE5">
        <w:rPr>
          <w:rFonts w:ascii="Times New Roman" w:hAnsi="Times New Roman" w:cs="Times New Roman"/>
          <w:sz w:val="28"/>
          <w:szCs w:val="28"/>
        </w:rPr>
        <w:t>плане</w:t>
      </w:r>
      <w:proofErr w:type="gramEnd"/>
      <w:r w:rsidRPr="00291EE5">
        <w:rPr>
          <w:rFonts w:ascii="Times New Roman" w:hAnsi="Times New Roman" w:cs="Times New Roman"/>
          <w:sz w:val="28"/>
          <w:szCs w:val="28"/>
        </w:rPr>
        <w:t xml:space="preserve"> указаны сведения о количестве подземных этажей, однако, согласно графической части здание подземных этажей не имеет</w:t>
      </w:r>
      <w:r w:rsidR="00291EE5">
        <w:rPr>
          <w:rFonts w:ascii="Times New Roman" w:hAnsi="Times New Roman" w:cs="Times New Roman"/>
          <w:sz w:val="28"/>
          <w:szCs w:val="28"/>
        </w:rPr>
        <w:t>.</w:t>
      </w:r>
    </w:p>
    <w:p w:rsidR="00561A03" w:rsidRPr="00291EE5" w:rsidRDefault="001330BA" w:rsidP="00291EE5">
      <w:pPr>
        <w:jc w:val="both"/>
        <w:rPr>
          <w:rFonts w:ascii="Times New Roman" w:hAnsi="Times New Roman" w:cs="Times New Roman"/>
          <w:sz w:val="28"/>
          <w:szCs w:val="28"/>
        </w:rPr>
      </w:pPr>
      <w:r w:rsidRPr="00291EE5">
        <w:rPr>
          <w:rFonts w:ascii="Times New Roman" w:hAnsi="Times New Roman" w:cs="Times New Roman"/>
          <w:sz w:val="28"/>
          <w:szCs w:val="28"/>
        </w:rPr>
        <w:t>4</w:t>
      </w:r>
      <w:r w:rsidR="00561A03" w:rsidRPr="00291EE5">
        <w:rPr>
          <w:rFonts w:ascii="Times New Roman" w:hAnsi="Times New Roman" w:cs="Times New Roman"/>
          <w:sz w:val="28"/>
          <w:szCs w:val="28"/>
        </w:rPr>
        <w:t>) В графической части Технического плана не указываются все конторы этажей, например здание 2-хэтажное, при этом в графической части н</w:t>
      </w:r>
      <w:r w:rsidR="00291EE5">
        <w:rPr>
          <w:rFonts w:ascii="Times New Roman" w:hAnsi="Times New Roman" w:cs="Times New Roman"/>
          <w:sz w:val="28"/>
          <w:szCs w:val="28"/>
        </w:rPr>
        <w:t>е отражен контур второго этажа.</w:t>
      </w:r>
    </w:p>
    <w:p w:rsidR="00291EE5" w:rsidRDefault="001330BA" w:rsidP="00291EE5">
      <w:pPr>
        <w:jc w:val="both"/>
        <w:rPr>
          <w:rFonts w:ascii="Times New Roman" w:hAnsi="Times New Roman" w:cs="Times New Roman"/>
          <w:sz w:val="28"/>
          <w:szCs w:val="28"/>
        </w:rPr>
      </w:pPr>
      <w:r w:rsidRPr="00291EE5">
        <w:rPr>
          <w:rFonts w:ascii="Times New Roman" w:hAnsi="Times New Roman" w:cs="Times New Roman"/>
          <w:sz w:val="28"/>
          <w:szCs w:val="28"/>
        </w:rPr>
        <w:t>5</w:t>
      </w:r>
      <w:r w:rsidR="00561A03" w:rsidRPr="00291EE5">
        <w:rPr>
          <w:rFonts w:ascii="Times New Roman" w:hAnsi="Times New Roman" w:cs="Times New Roman"/>
          <w:sz w:val="28"/>
          <w:szCs w:val="28"/>
        </w:rPr>
        <w:t>)</w:t>
      </w:r>
      <w:r w:rsidR="00291EE5" w:rsidRPr="00291EE5">
        <w:rPr>
          <w:rFonts w:ascii="Times New Roman" w:hAnsi="Times New Roman" w:cs="Times New Roman"/>
          <w:sz w:val="28"/>
          <w:szCs w:val="28"/>
        </w:rPr>
        <w:t xml:space="preserve"> </w:t>
      </w:r>
      <w:r w:rsidR="00561A03" w:rsidRPr="00291EE5">
        <w:rPr>
          <w:rFonts w:ascii="Times New Roman" w:hAnsi="Times New Roman" w:cs="Times New Roman"/>
          <w:sz w:val="28"/>
          <w:szCs w:val="28"/>
        </w:rPr>
        <w:t>Также ошибки возникают и при постановке на кадастровый учет садовых домов.</w:t>
      </w:r>
    </w:p>
    <w:p w:rsidR="00561A03" w:rsidRPr="00291EE5" w:rsidRDefault="00561A03" w:rsidP="00291E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1EE5">
        <w:rPr>
          <w:rFonts w:ascii="Times New Roman" w:hAnsi="Times New Roman" w:cs="Times New Roman"/>
          <w:sz w:val="28"/>
          <w:szCs w:val="28"/>
        </w:rPr>
        <w:t>Согласно п.</w:t>
      </w:r>
      <w:r w:rsidR="00291EE5">
        <w:rPr>
          <w:rFonts w:ascii="Times New Roman" w:hAnsi="Times New Roman" w:cs="Times New Roman"/>
          <w:sz w:val="28"/>
          <w:szCs w:val="28"/>
        </w:rPr>
        <w:t xml:space="preserve"> </w:t>
      </w:r>
      <w:r w:rsidRPr="00291EE5">
        <w:rPr>
          <w:rFonts w:ascii="Times New Roman" w:hAnsi="Times New Roman" w:cs="Times New Roman"/>
          <w:sz w:val="28"/>
          <w:szCs w:val="28"/>
        </w:rPr>
        <w:t>1, 2 ст.</w:t>
      </w:r>
      <w:r w:rsidR="00291EE5">
        <w:rPr>
          <w:rFonts w:ascii="Times New Roman" w:hAnsi="Times New Roman" w:cs="Times New Roman"/>
          <w:sz w:val="28"/>
          <w:szCs w:val="28"/>
        </w:rPr>
        <w:t xml:space="preserve"> </w:t>
      </w:r>
      <w:r w:rsidRPr="00291EE5">
        <w:rPr>
          <w:rFonts w:ascii="Times New Roman" w:hAnsi="Times New Roman" w:cs="Times New Roman"/>
          <w:sz w:val="28"/>
          <w:szCs w:val="28"/>
        </w:rPr>
        <w:t>3 Федерального закона от 29.07.2017г №</w:t>
      </w:r>
      <w:r w:rsidR="00291EE5">
        <w:rPr>
          <w:rFonts w:ascii="Times New Roman" w:hAnsi="Times New Roman" w:cs="Times New Roman"/>
          <w:sz w:val="28"/>
          <w:szCs w:val="28"/>
        </w:rPr>
        <w:t xml:space="preserve"> </w:t>
      </w:r>
      <w:r w:rsidRPr="00291EE5">
        <w:rPr>
          <w:rFonts w:ascii="Times New Roman" w:hAnsi="Times New Roman" w:cs="Times New Roman"/>
          <w:sz w:val="28"/>
          <w:szCs w:val="28"/>
        </w:rPr>
        <w:t xml:space="preserve">217-ФЗ </w:t>
      </w:r>
      <w:r w:rsidR="00291EE5">
        <w:rPr>
          <w:rFonts w:ascii="Times New Roman" w:hAnsi="Times New Roman" w:cs="Times New Roman"/>
          <w:sz w:val="28"/>
          <w:szCs w:val="28"/>
        </w:rPr>
        <w:br/>
      </w:r>
      <w:r w:rsidRPr="00291EE5">
        <w:rPr>
          <w:rFonts w:ascii="Times New Roman" w:hAnsi="Times New Roman" w:cs="Times New Roman"/>
          <w:sz w:val="28"/>
          <w:szCs w:val="28"/>
        </w:rPr>
        <w:t xml:space="preserve">“О ведении гражданами садоводства и огородничества для собственных нужд </w:t>
      </w:r>
      <w:r w:rsidR="00291EE5">
        <w:rPr>
          <w:rFonts w:ascii="Times New Roman" w:hAnsi="Times New Roman" w:cs="Times New Roman"/>
          <w:sz w:val="28"/>
          <w:szCs w:val="28"/>
        </w:rPr>
        <w:br/>
      </w:r>
      <w:r w:rsidRPr="00291EE5">
        <w:rPr>
          <w:rFonts w:ascii="Times New Roman" w:hAnsi="Times New Roman" w:cs="Times New Roman"/>
          <w:sz w:val="28"/>
          <w:szCs w:val="28"/>
        </w:rPr>
        <w:t xml:space="preserve">и о внесении изменений в отдельные законодательные акты РФ” Садовый земельный участок - земельный участок, предназначенный для отдыха граждан </w:t>
      </w:r>
      <w:r w:rsidR="00291EE5">
        <w:rPr>
          <w:rFonts w:ascii="Times New Roman" w:hAnsi="Times New Roman" w:cs="Times New Roman"/>
          <w:sz w:val="28"/>
          <w:szCs w:val="28"/>
        </w:rPr>
        <w:br/>
      </w:r>
      <w:r w:rsidRPr="00291EE5">
        <w:rPr>
          <w:rFonts w:ascii="Times New Roman" w:hAnsi="Times New Roman" w:cs="Times New Roman"/>
          <w:sz w:val="28"/>
          <w:szCs w:val="28"/>
        </w:rPr>
        <w:t>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гаражей.</w:t>
      </w:r>
      <w:proofErr w:type="gramEnd"/>
      <w:r w:rsidRPr="00291EE5">
        <w:rPr>
          <w:rFonts w:ascii="Times New Roman" w:hAnsi="Times New Roman" w:cs="Times New Roman"/>
          <w:sz w:val="28"/>
          <w:szCs w:val="28"/>
        </w:rPr>
        <w:t xml:space="preserve"> Садовый дом - здание сезонного использования, предназначенное для удовлетворения гражданами бытовых и  иных нужд, связанных с их временным пребыванием в таком здании. Согласно п.9 ч.5 ст.8 </w:t>
      </w:r>
      <w:r w:rsidR="00291EE5">
        <w:rPr>
          <w:rFonts w:ascii="Times New Roman" w:hAnsi="Times New Roman" w:cs="Times New Roman"/>
          <w:sz w:val="28"/>
          <w:szCs w:val="28"/>
        </w:rPr>
        <w:br/>
      </w:r>
      <w:r w:rsidRPr="00291EE5">
        <w:rPr>
          <w:rFonts w:ascii="Times New Roman" w:hAnsi="Times New Roman" w:cs="Times New Roman"/>
          <w:sz w:val="28"/>
          <w:szCs w:val="28"/>
        </w:rPr>
        <w:t>218-ФЗ в кадастр недвижимости вносятся следующие дополнительные сведения об объекте недвижимого имущества: назначения здания (нежилое, жилое, многоквартирный дом, жилое строение, садовый дом, гараж) если объектом недвижимости является здание.</w:t>
      </w:r>
      <w:r w:rsidR="00291EE5">
        <w:rPr>
          <w:rFonts w:ascii="Times New Roman" w:hAnsi="Times New Roman" w:cs="Times New Roman"/>
          <w:sz w:val="28"/>
          <w:szCs w:val="28"/>
        </w:rPr>
        <w:t xml:space="preserve"> </w:t>
      </w:r>
      <w:r w:rsidRPr="00291EE5">
        <w:rPr>
          <w:rFonts w:ascii="Times New Roman" w:hAnsi="Times New Roman" w:cs="Times New Roman"/>
          <w:sz w:val="28"/>
          <w:szCs w:val="28"/>
        </w:rPr>
        <w:t xml:space="preserve">Согласно представленного </w:t>
      </w:r>
      <w:proofErr w:type="spellStart"/>
      <w:r w:rsidRPr="00291EE5">
        <w:rPr>
          <w:rFonts w:ascii="Times New Roman" w:hAnsi="Times New Roman" w:cs="Times New Roman"/>
          <w:sz w:val="28"/>
          <w:szCs w:val="28"/>
        </w:rPr>
        <w:t>тех</w:t>
      </w:r>
      <w:proofErr w:type="gramStart"/>
      <w:r w:rsidRPr="00291EE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91EE5">
        <w:rPr>
          <w:rFonts w:ascii="Times New Roman" w:hAnsi="Times New Roman" w:cs="Times New Roman"/>
          <w:sz w:val="28"/>
          <w:szCs w:val="28"/>
        </w:rPr>
        <w:t>лана</w:t>
      </w:r>
      <w:proofErr w:type="spellEnd"/>
      <w:r w:rsidRPr="00291EE5">
        <w:rPr>
          <w:rFonts w:ascii="Times New Roman" w:hAnsi="Times New Roman" w:cs="Times New Roman"/>
          <w:sz w:val="28"/>
          <w:szCs w:val="28"/>
        </w:rPr>
        <w:t xml:space="preserve"> требуется осуществить постановку на кадастровый учет Садового дома. Ввиду того что версия XML-схемы не представляет возможным внести назначение - садовый дом, такая характеристика должна содержаться в разделе “Заключение кадастрового инженера”</w:t>
      </w:r>
      <w:proofErr w:type="gramStart"/>
      <w:r w:rsidRPr="00291EE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91EE5">
        <w:rPr>
          <w:rFonts w:ascii="Times New Roman" w:hAnsi="Times New Roman" w:cs="Times New Roman"/>
          <w:sz w:val="28"/>
          <w:szCs w:val="28"/>
        </w:rPr>
        <w:t xml:space="preserve"> Так вот в представленном </w:t>
      </w:r>
      <w:proofErr w:type="spellStart"/>
      <w:r w:rsidRPr="00291EE5">
        <w:rPr>
          <w:rFonts w:ascii="Times New Roman" w:hAnsi="Times New Roman" w:cs="Times New Roman"/>
          <w:sz w:val="28"/>
          <w:szCs w:val="28"/>
        </w:rPr>
        <w:t>тех.плане</w:t>
      </w:r>
      <w:proofErr w:type="spellEnd"/>
      <w:r w:rsidRPr="00291EE5">
        <w:rPr>
          <w:rFonts w:ascii="Times New Roman" w:hAnsi="Times New Roman" w:cs="Times New Roman"/>
          <w:sz w:val="28"/>
          <w:szCs w:val="28"/>
        </w:rPr>
        <w:t xml:space="preserve"> в разделе “Заключение кадастрового инженера” данной информации не представлено, а назначение указано у садового дома - “Жилое”.</w:t>
      </w:r>
    </w:p>
    <w:p w:rsidR="00561A03" w:rsidRPr="00291EE5" w:rsidRDefault="001330BA" w:rsidP="00291EE5">
      <w:pPr>
        <w:jc w:val="both"/>
        <w:rPr>
          <w:rFonts w:ascii="Times New Roman" w:hAnsi="Times New Roman" w:cs="Times New Roman"/>
          <w:sz w:val="28"/>
          <w:szCs w:val="28"/>
        </w:rPr>
      </w:pPr>
      <w:r w:rsidRPr="00291EE5">
        <w:rPr>
          <w:rFonts w:ascii="Times New Roman" w:hAnsi="Times New Roman" w:cs="Times New Roman"/>
          <w:sz w:val="28"/>
          <w:szCs w:val="28"/>
        </w:rPr>
        <w:t>6</w:t>
      </w:r>
      <w:r w:rsidR="00561A03" w:rsidRPr="00291EE5">
        <w:rPr>
          <w:rFonts w:ascii="Times New Roman" w:hAnsi="Times New Roman" w:cs="Times New Roman"/>
          <w:sz w:val="28"/>
          <w:szCs w:val="28"/>
        </w:rPr>
        <w:t xml:space="preserve">) Также выявляются противоречия в </w:t>
      </w:r>
      <w:proofErr w:type="gramStart"/>
      <w:r w:rsidR="00561A03" w:rsidRPr="00291EE5">
        <w:rPr>
          <w:rFonts w:ascii="Times New Roman" w:hAnsi="Times New Roman" w:cs="Times New Roman"/>
          <w:sz w:val="28"/>
          <w:szCs w:val="28"/>
        </w:rPr>
        <w:t>сведениях</w:t>
      </w:r>
      <w:proofErr w:type="gramEnd"/>
      <w:r w:rsidR="00561A03" w:rsidRPr="00291EE5">
        <w:rPr>
          <w:rFonts w:ascii="Times New Roman" w:hAnsi="Times New Roman" w:cs="Times New Roman"/>
          <w:sz w:val="28"/>
          <w:szCs w:val="28"/>
        </w:rPr>
        <w:t xml:space="preserve"> о материале стен объекта недвижимости, а именно: в семантике технического плана и декларации.</w:t>
      </w:r>
    </w:p>
    <w:p w:rsidR="00547C65" w:rsidRPr="00291EE5" w:rsidRDefault="00A73957" w:rsidP="00291EE5">
      <w:pPr>
        <w:jc w:val="both"/>
        <w:rPr>
          <w:rFonts w:ascii="Times New Roman" w:hAnsi="Times New Roman" w:cs="Times New Roman"/>
          <w:sz w:val="28"/>
          <w:szCs w:val="28"/>
        </w:rPr>
      </w:pPr>
      <w:r w:rsidRPr="00291EE5">
        <w:rPr>
          <w:rFonts w:ascii="Times New Roman" w:hAnsi="Times New Roman" w:cs="Times New Roman"/>
          <w:sz w:val="28"/>
          <w:szCs w:val="28"/>
        </w:rPr>
        <w:lastRenderedPageBreak/>
        <w:t xml:space="preserve">При этом, хотелось сказать, что очень часто в одном деле кадастровому инженеру несколько раз приходиться переделывать ТП или МП, так как с первого раза устранить ошибки не получается. (хотя регистратор пишет на </w:t>
      </w:r>
      <w:proofErr w:type="spellStart"/>
      <w:r w:rsidRPr="00291EE5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291EE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91EE5">
        <w:rPr>
          <w:rFonts w:ascii="Times New Roman" w:hAnsi="Times New Roman" w:cs="Times New Roman"/>
          <w:sz w:val="28"/>
          <w:szCs w:val="28"/>
        </w:rPr>
        <w:t>очту</w:t>
      </w:r>
      <w:proofErr w:type="spellEnd"/>
      <w:r w:rsidRPr="00291EE5">
        <w:rPr>
          <w:rFonts w:ascii="Times New Roman" w:hAnsi="Times New Roman" w:cs="Times New Roman"/>
          <w:sz w:val="28"/>
          <w:szCs w:val="28"/>
        </w:rPr>
        <w:t xml:space="preserve"> КИ все ошибки по ТП или МП).</w:t>
      </w:r>
    </w:p>
    <w:p w:rsidR="00547C65" w:rsidRPr="00291EE5" w:rsidRDefault="00547C65" w:rsidP="00291EE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47C65" w:rsidRPr="00291EE5" w:rsidSect="00291EE5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977" w:rsidRDefault="00373977" w:rsidP="00291EE5">
      <w:pPr>
        <w:spacing w:after="0" w:line="240" w:lineRule="auto"/>
      </w:pPr>
      <w:r>
        <w:separator/>
      </w:r>
    </w:p>
  </w:endnote>
  <w:endnote w:type="continuationSeparator" w:id="0">
    <w:p w:rsidR="00373977" w:rsidRDefault="00373977" w:rsidP="00291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977" w:rsidRDefault="00373977" w:rsidP="00291EE5">
      <w:pPr>
        <w:spacing w:after="0" w:line="240" w:lineRule="auto"/>
      </w:pPr>
      <w:r>
        <w:separator/>
      </w:r>
    </w:p>
  </w:footnote>
  <w:footnote w:type="continuationSeparator" w:id="0">
    <w:p w:rsidR="00373977" w:rsidRDefault="00373977" w:rsidP="00291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4926352"/>
      <w:docPartObj>
        <w:docPartGallery w:val="Page Numbers (Top of Page)"/>
        <w:docPartUnique/>
      </w:docPartObj>
    </w:sdtPr>
    <w:sdtContent>
      <w:p w:rsidR="00291EE5" w:rsidRDefault="00291EE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647">
          <w:rPr>
            <w:noProof/>
          </w:rPr>
          <w:t>4</w:t>
        </w:r>
        <w:r>
          <w:fldChar w:fldCharType="end"/>
        </w:r>
      </w:p>
    </w:sdtContent>
  </w:sdt>
  <w:p w:rsidR="00291EE5" w:rsidRDefault="00291E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1A03"/>
    <w:rsid w:val="001330BA"/>
    <w:rsid w:val="00291EE5"/>
    <w:rsid w:val="00373977"/>
    <w:rsid w:val="003D0647"/>
    <w:rsid w:val="004F111A"/>
    <w:rsid w:val="00510597"/>
    <w:rsid w:val="00547C65"/>
    <w:rsid w:val="00561A03"/>
    <w:rsid w:val="0080406D"/>
    <w:rsid w:val="00A73957"/>
    <w:rsid w:val="00A84C8A"/>
    <w:rsid w:val="00BA2A08"/>
    <w:rsid w:val="00F3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61A03"/>
    <w:pPr>
      <w:spacing w:after="0"/>
    </w:pPr>
    <w:rPr>
      <w:rFonts w:ascii="Arial" w:eastAsia="Arial" w:hAnsi="Arial" w:cs="Arial"/>
      <w:lang w:eastAsia="ru-RU"/>
    </w:rPr>
  </w:style>
  <w:style w:type="paragraph" w:styleId="a3">
    <w:name w:val="header"/>
    <w:basedOn w:val="a"/>
    <w:link w:val="a4"/>
    <w:uiPriority w:val="99"/>
    <w:unhideWhenUsed/>
    <w:rsid w:val="00291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1EE5"/>
  </w:style>
  <w:style w:type="paragraph" w:styleId="a5">
    <w:name w:val="footer"/>
    <w:basedOn w:val="a"/>
    <w:link w:val="a6"/>
    <w:uiPriority w:val="99"/>
    <w:unhideWhenUsed/>
    <w:rsid w:val="00291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1E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r22kiv26041975</dc:creator>
  <cp:lastModifiedBy>Антонова Елена Юрьевна</cp:lastModifiedBy>
  <cp:revision>9</cp:revision>
  <cp:lastPrinted>2022-12-19T10:08:00Z</cp:lastPrinted>
  <dcterms:created xsi:type="dcterms:W3CDTF">2022-12-19T09:56:00Z</dcterms:created>
  <dcterms:modified xsi:type="dcterms:W3CDTF">2022-12-23T02:16:00Z</dcterms:modified>
</cp:coreProperties>
</file>