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56" w:rsidRDefault="000C5756" w:rsidP="00EB2878">
      <w:pPr>
        <w:jc w:val="center"/>
        <w:rPr>
          <w:rFonts w:ascii="Times New Roman" w:hAnsi="Times New Roman" w:cs="Times New Roman"/>
          <w:b/>
          <w:sz w:val="28"/>
          <w:szCs w:val="28"/>
        </w:rPr>
      </w:pPr>
    </w:p>
    <w:p w:rsidR="00EB2878" w:rsidRPr="00EB2878" w:rsidRDefault="00EB2878" w:rsidP="00EB2878">
      <w:pPr>
        <w:jc w:val="center"/>
        <w:rPr>
          <w:rFonts w:ascii="Times New Roman" w:hAnsi="Times New Roman" w:cs="Times New Roman"/>
          <w:b/>
          <w:sz w:val="28"/>
          <w:szCs w:val="28"/>
        </w:rPr>
      </w:pPr>
      <w:r w:rsidRPr="00EB2878">
        <w:rPr>
          <w:rFonts w:ascii="Times New Roman" w:hAnsi="Times New Roman" w:cs="Times New Roman"/>
          <w:b/>
          <w:sz w:val="28"/>
          <w:szCs w:val="28"/>
        </w:rPr>
        <w:t>Ответы на вопросы методического характера, поступившие с письмами территориальных органов Росреестра</w:t>
      </w:r>
    </w:p>
    <w:tbl>
      <w:tblPr>
        <w:tblW w:w="15827" w:type="dxa"/>
        <w:jc w:val="center"/>
        <w:tblLook w:val="04A0" w:firstRow="1" w:lastRow="0" w:firstColumn="1" w:lastColumn="0" w:noHBand="0" w:noVBand="1"/>
      </w:tblPr>
      <w:tblGrid>
        <w:gridCol w:w="632"/>
        <w:gridCol w:w="2057"/>
        <w:gridCol w:w="2226"/>
        <w:gridCol w:w="3270"/>
        <w:gridCol w:w="7642"/>
      </w:tblGrid>
      <w:tr w:rsidR="00EB2878" w:rsidRPr="001B5D3C" w:rsidTr="003D2B6F">
        <w:trPr>
          <w:trHeight w:val="1482"/>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78" w:rsidRPr="00EB2878" w:rsidRDefault="00EB2878" w:rsidP="001B5D3C">
            <w:pPr>
              <w:spacing w:after="0" w:line="240" w:lineRule="auto"/>
              <w:jc w:val="center"/>
              <w:rPr>
                <w:rFonts w:ascii="Times New Roman" w:eastAsia="Times New Roman" w:hAnsi="Times New Roman" w:cs="Times New Roman"/>
                <w:b/>
                <w:bCs/>
                <w:color w:val="000000"/>
                <w:lang w:eastAsia="ru-RU"/>
              </w:rPr>
            </w:pPr>
            <w:r w:rsidRPr="00EB2878">
              <w:rPr>
                <w:rFonts w:ascii="Times New Roman" w:eastAsia="Times New Roman" w:hAnsi="Times New Roman" w:cs="Times New Roman"/>
                <w:b/>
                <w:bCs/>
                <w:color w:val="000000"/>
                <w:lang w:eastAsia="ru-RU"/>
              </w:rPr>
              <w:t>№ П/П</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EB2878" w:rsidRPr="00EB2878" w:rsidRDefault="00EB2878" w:rsidP="001B5D3C">
            <w:pPr>
              <w:spacing w:after="0" w:line="240" w:lineRule="auto"/>
              <w:jc w:val="center"/>
              <w:rPr>
                <w:rFonts w:ascii="Times New Roman" w:eastAsia="Times New Roman" w:hAnsi="Times New Roman" w:cs="Times New Roman"/>
                <w:b/>
                <w:bCs/>
                <w:color w:val="000000"/>
                <w:lang w:eastAsia="ru-RU"/>
              </w:rPr>
            </w:pPr>
            <w:r w:rsidRPr="00EB2878">
              <w:rPr>
                <w:rFonts w:ascii="Times New Roman" w:eastAsia="Times New Roman" w:hAnsi="Times New Roman" w:cs="Times New Roman"/>
                <w:b/>
                <w:bCs/>
                <w:color w:val="000000"/>
                <w:lang w:eastAsia="ru-RU"/>
              </w:rPr>
              <w:t>Наименование  территориального органа Росреестра</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EB2878" w:rsidRPr="00EB2878" w:rsidRDefault="00EB2878" w:rsidP="001B5D3C">
            <w:pPr>
              <w:spacing w:after="0" w:line="240" w:lineRule="auto"/>
              <w:jc w:val="center"/>
              <w:rPr>
                <w:rFonts w:ascii="Times New Roman" w:eastAsia="Times New Roman" w:hAnsi="Times New Roman" w:cs="Times New Roman"/>
                <w:b/>
                <w:bCs/>
                <w:color w:val="000000"/>
                <w:lang w:eastAsia="ru-RU"/>
              </w:rPr>
            </w:pPr>
            <w:r w:rsidRPr="00EB2878">
              <w:rPr>
                <w:rFonts w:ascii="Times New Roman" w:eastAsia="Times New Roman" w:hAnsi="Times New Roman" w:cs="Times New Roman"/>
                <w:b/>
                <w:bCs/>
                <w:color w:val="000000"/>
                <w:lang w:eastAsia="ru-RU"/>
              </w:rPr>
              <w:t>Реквизиты направленного ТО письма</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EB2878" w:rsidRPr="00EB2878" w:rsidRDefault="00EB2878" w:rsidP="001B5D3C">
            <w:pPr>
              <w:spacing w:after="0" w:line="240" w:lineRule="auto"/>
              <w:jc w:val="center"/>
              <w:rPr>
                <w:rFonts w:ascii="Times New Roman" w:eastAsia="Times New Roman" w:hAnsi="Times New Roman" w:cs="Times New Roman"/>
                <w:b/>
                <w:bCs/>
                <w:color w:val="000000"/>
                <w:lang w:eastAsia="ru-RU"/>
              </w:rPr>
            </w:pPr>
            <w:r w:rsidRPr="00EB2878">
              <w:rPr>
                <w:rFonts w:ascii="Times New Roman" w:eastAsia="Times New Roman" w:hAnsi="Times New Roman" w:cs="Times New Roman"/>
                <w:b/>
                <w:bCs/>
                <w:color w:val="000000"/>
                <w:lang w:eastAsia="ru-RU"/>
              </w:rPr>
              <w:t>Вопрос территориального органа Росреестра</w:t>
            </w:r>
          </w:p>
        </w:tc>
        <w:tc>
          <w:tcPr>
            <w:tcW w:w="7642" w:type="dxa"/>
            <w:tcBorders>
              <w:top w:val="single" w:sz="4" w:space="0" w:color="auto"/>
              <w:left w:val="nil"/>
              <w:bottom w:val="single" w:sz="4" w:space="0" w:color="auto"/>
              <w:right w:val="single" w:sz="4" w:space="0" w:color="auto"/>
            </w:tcBorders>
            <w:shd w:val="clear" w:color="auto" w:fill="auto"/>
            <w:vAlign w:val="center"/>
            <w:hideMark/>
          </w:tcPr>
          <w:p w:rsidR="00EB2878" w:rsidRPr="00EB2878" w:rsidRDefault="00EB2878" w:rsidP="00A07446">
            <w:pPr>
              <w:spacing w:after="0" w:line="240" w:lineRule="auto"/>
              <w:jc w:val="center"/>
              <w:rPr>
                <w:rFonts w:ascii="Times New Roman" w:eastAsia="Times New Roman" w:hAnsi="Times New Roman" w:cs="Times New Roman"/>
                <w:b/>
                <w:bCs/>
                <w:color w:val="000000"/>
                <w:lang w:eastAsia="ru-RU"/>
              </w:rPr>
            </w:pPr>
            <w:r w:rsidRPr="00EB2878">
              <w:rPr>
                <w:rFonts w:ascii="Times New Roman" w:eastAsia="Times New Roman" w:hAnsi="Times New Roman" w:cs="Times New Roman"/>
                <w:b/>
                <w:bCs/>
                <w:color w:val="000000"/>
                <w:lang w:eastAsia="ru-RU"/>
              </w:rPr>
              <w:t>Ответ Центрального аппарата Росреестра</w:t>
            </w:r>
          </w:p>
        </w:tc>
      </w:tr>
      <w:tr w:rsidR="00EB2878" w:rsidRPr="001B5D3C" w:rsidTr="000C5756">
        <w:trPr>
          <w:trHeight w:val="588"/>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EB2878" w:rsidRDefault="00EB2878" w:rsidP="0058531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057" w:type="dxa"/>
            <w:tcBorders>
              <w:top w:val="single" w:sz="4" w:space="0" w:color="auto"/>
              <w:left w:val="nil"/>
              <w:bottom w:val="single" w:sz="4" w:space="0" w:color="auto"/>
              <w:right w:val="single" w:sz="4" w:space="0" w:color="auto"/>
            </w:tcBorders>
            <w:shd w:val="clear" w:color="auto" w:fill="auto"/>
          </w:tcPr>
          <w:p w:rsidR="00756961" w:rsidRPr="00756961" w:rsidRDefault="00756961" w:rsidP="00756961">
            <w:pPr>
              <w:spacing w:after="0" w:line="240" w:lineRule="auto"/>
              <w:jc w:val="center"/>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 xml:space="preserve">Управление Росреестра </w:t>
            </w:r>
          </w:p>
          <w:p w:rsidR="00EB2878" w:rsidRPr="001B5D3C" w:rsidRDefault="00756961" w:rsidP="00756961">
            <w:pPr>
              <w:spacing w:after="0" w:line="240" w:lineRule="auto"/>
              <w:jc w:val="center"/>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по Республике Башкортостан</w:t>
            </w:r>
          </w:p>
        </w:tc>
        <w:tc>
          <w:tcPr>
            <w:tcW w:w="2226" w:type="dxa"/>
            <w:tcBorders>
              <w:top w:val="single" w:sz="4" w:space="0" w:color="auto"/>
              <w:left w:val="nil"/>
              <w:bottom w:val="single" w:sz="4" w:space="0" w:color="auto"/>
              <w:right w:val="single" w:sz="4" w:space="0" w:color="auto"/>
            </w:tcBorders>
            <w:shd w:val="clear" w:color="auto" w:fill="auto"/>
          </w:tcPr>
          <w:p w:rsidR="00EB2878" w:rsidRPr="001B5D3C" w:rsidRDefault="00756961" w:rsidP="00EB2878">
            <w:pPr>
              <w:spacing w:after="0" w:line="240" w:lineRule="auto"/>
              <w:jc w:val="center"/>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от 15.12.2022                        № 22-22598/220@</w:t>
            </w:r>
          </w:p>
        </w:tc>
        <w:tc>
          <w:tcPr>
            <w:tcW w:w="3270" w:type="dxa"/>
            <w:tcBorders>
              <w:top w:val="single" w:sz="4" w:space="0" w:color="auto"/>
              <w:left w:val="nil"/>
              <w:bottom w:val="single" w:sz="4" w:space="0" w:color="auto"/>
              <w:right w:val="single" w:sz="4" w:space="0" w:color="auto"/>
            </w:tcBorders>
            <w:shd w:val="clear" w:color="auto" w:fill="auto"/>
          </w:tcPr>
          <w:p w:rsidR="00EB2878" w:rsidRPr="001B5D3C" w:rsidRDefault="00756961" w:rsidP="00444E78">
            <w:pPr>
              <w:spacing w:after="0" w:line="240" w:lineRule="auto"/>
              <w:jc w:val="center"/>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О документе-основании государственной регистрации в пользу публично-правовой компа</w:t>
            </w:r>
            <w:r>
              <w:rPr>
                <w:rFonts w:ascii="Times New Roman" w:eastAsia="Times New Roman" w:hAnsi="Times New Roman" w:cs="Times New Roman"/>
                <w:bCs/>
                <w:color w:val="000000"/>
                <w:lang w:eastAsia="ru-RU"/>
              </w:rPr>
              <w:t>нии «Фонд развития территорий»</w:t>
            </w:r>
            <w:r>
              <w:rPr>
                <w:rStyle w:val="af2"/>
                <w:rFonts w:ascii="Times New Roman" w:eastAsia="Times New Roman" w:hAnsi="Times New Roman" w:cs="Times New Roman"/>
                <w:bCs/>
                <w:color w:val="000000"/>
                <w:lang w:eastAsia="ru-RU"/>
              </w:rPr>
              <w:footnoteReference w:id="1"/>
            </w:r>
            <w:r>
              <w:rPr>
                <w:rFonts w:ascii="Times New Roman" w:eastAsia="Times New Roman" w:hAnsi="Times New Roman" w:cs="Times New Roman"/>
                <w:bCs/>
                <w:color w:val="000000"/>
                <w:lang w:eastAsia="ru-RU"/>
              </w:rPr>
              <w:t xml:space="preserve"> </w:t>
            </w:r>
            <w:r w:rsidRPr="00756961">
              <w:rPr>
                <w:rFonts w:ascii="Times New Roman" w:eastAsia="Times New Roman" w:hAnsi="Times New Roman" w:cs="Times New Roman"/>
                <w:bCs/>
                <w:color w:val="000000"/>
                <w:lang w:eastAsia="ru-RU"/>
              </w:rPr>
              <w:t xml:space="preserve">ограничения (обременения) права </w:t>
            </w:r>
            <w:r w:rsidR="00444E78">
              <w:rPr>
                <w:rFonts w:ascii="Times New Roman" w:eastAsia="Times New Roman" w:hAnsi="Times New Roman" w:cs="Times New Roman"/>
                <w:bCs/>
                <w:color w:val="000000"/>
                <w:lang w:eastAsia="ru-RU"/>
              </w:rPr>
              <w:t>(</w:t>
            </w:r>
            <w:r w:rsidR="00444E78" w:rsidRPr="00444E78">
              <w:rPr>
                <w:rFonts w:ascii="Times New Roman" w:eastAsia="Times New Roman" w:hAnsi="Times New Roman" w:cs="Times New Roman"/>
                <w:bCs/>
                <w:color w:val="000000"/>
                <w:lang w:eastAsia="ru-RU"/>
              </w:rPr>
              <w:t>в виде аренды</w:t>
            </w:r>
            <w:r w:rsidR="00444E78">
              <w:rPr>
                <w:rFonts w:ascii="Times New Roman" w:eastAsia="Times New Roman" w:hAnsi="Times New Roman" w:cs="Times New Roman"/>
                <w:bCs/>
                <w:color w:val="000000"/>
                <w:lang w:eastAsia="ru-RU"/>
              </w:rPr>
              <w:t>)</w:t>
            </w:r>
            <w:r w:rsidR="00444E78" w:rsidRPr="00444E78">
              <w:rPr>
                <w:rFonts w:ascii="Times New Roman" w:eastAsia="Times New Roman" w:hAnsi="Times New Roman" w:cs="Times New Roman"/>
                <w:bCs/>
                <w:color w:val="000000"/>
                <w:lang w:eastAsia="ru-RU"/>
              </w:rPr>
              <w:t xml:space="preserve"> </w:t>
            </w:r>
            <w:r w:rsidRPr="00756961">
              <w:rPr>
                <w:rFonts w:ascii="Times New Roman" w:eastAsia="Times New Roman" w:hAnsi="Times New Roman" w:cs="Times New Roman"/>
                <w:bCs/>
                <w:color w:val="000000"/>
                <w:lang w:eastAsia="ru-RU"/>
              </w:rPr>
              <w:t xml:space="preserve">на земельный участок, находящийся в государственной или муниципальной собственности, переданный Фонду определением арбитражного суда, указанным в пункте 24 статьи 201.15-2-2           </w:t>
            </w:r>
            <w:r>
              <w:rPr>
                <w:rFonts w:ascii="Times New Roman" w:eastAsia="Times New Roman" w:hAnsi="Times New Roman" w:cs="Times New Roman"/>
                <w:bCs/>
                <w:color w:val="000000"/>
                <w:lang w:eastAsia="ru-RU"/>
              </w:rPr>
              <w:t xml:space="preserve">                Закона № 127-ФЗ</w:t>
            </w:r>
            <w:r>
              <w:rPr>
                <w:rStyle w:val="af2"/>
                <w:rFonts w:ascii="Times New Roman" w:eastAsia="Times New Roman" w:hAnsi="Times New Roman" w:cs="Times New Roman"/>
                <w:bCs/>
                <w:color w:val="000000"/>
                <w:lang w:eastAsia="ru-RU"/>
              </w:rPr>
              <w:footnoteReference w:id="2"/>
            </w:r>
            <w:r w:rsidRPr="00756961">
              <w:rPr>
                <w:rFonts w:ascii="Times New Roman" w:eastAsia="Times New Roman" w:hAnsi="Times New Roman" w:cs="Times New Roman"/>
                <w:bCs/>
                <w:color w:val="000000"/>
                <w:lang w:eastAsia="ru-RU"/>
              </w:rPr>
              <w:t>), если срок соответ</w:t>
            </w:r>
            <w:r>
              <w:rPr>
                <w:rFonts w:ascii="Times New Roman" w:eastAsia="Times New Roman" w:hAnsi="Times New Roman" w:cs="Times New Roman"/>
                <w:bCs/>
                <w:color w:val="000000"/>
                <w:lang w:eastAsia="ru-RU"/>
              </w:rPr>
              <w:t>ствующего договора аренды истек</w:t>
            </w:r>
          </w:p>
        </w:tc>
        <w:tc>
          <w:tcPr>
            <w:tcW w:w="7642" w:type="dxa"/>
            <w:tcBorders>
              <w:top w:val="single" w:sz="4" w:space="0" w:color="auto"/>
              <w:left w:val="nil"/>
              <w:bottom w:val="single" w:sz="4" w:space="0" w:color="auto"/>
              <w:right w:val="single" w:sz="4" w:space="0" w:color="auto"/>
            </w:tcBorders>
            <w:shd w:val="clear" w:color="auto" w:fill="auto"/>
          </w:tcPr>
          <w:p w:rsidR="00756961" w:rsidRPr="00756961" w:rsidRDefault="00756961" w:rsidP="00756961">
            <w:pPr>
              <w:spacing w:after="0" w:line="240" w:lineRule="auto"/>
              <w:ind w:firstLine="346"/>
              <w:jc w:val="both"/>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 xml:space="preserve">Учитывая положения пункта </w:t>
            </w:r>
            <w:r w:rsidR="008C1068">
              <w:rPr>
                <w:rFonts w:ascii="Times New Roman" w:eastAsia="Times New Roman" w:hAnsi="Times New Roman" w:cs="Times New Roman"/>
                <w:bCs/>
                <w:color w:val="000000"/>
                <w:lang w:eastAsia="ru-RU"/>
              </w:rPr>
              <w:t xml:space="preserve">1 </w:t>
            </w:r>
            <w:r w:rsidRPr="00756961">
              <w:rPr>
                <w:rFonts w:ascii="Times New Roman" w:eastAsia="Times New Roman" w:hAnsi="Times New Roman" w:cs="Times New Roman"/>
                <w:bCs/>
                <w:color w:val="000000"/>
                <w:lang w:eastAsia="ru-RU"/>
              </w:rPr>
              <w:t xml:space="preserve">статьи 6 </w:t>
            </w:r>
            <w:r>
              <w:rPr>
                <w:rFonts w:ascii="Times New Roman" w:eastAsia="Times New Roman" w:hAnsi="Times New Roman" w:cs="Times New Roman"/>
                <w:bCs/>
                <w:color w:val="000000"/>
                <w:lang w:eastAsia="ru-RU"/>
              </w:rPr>
              <w:t>З</w:t>
            </w:r>
            <w:r w:rsidR="008C1068">
              <w:rPr>
                <w:rFonts w:ascii="Times New Roman" w:eastAsia="Times New Roman" w:hAnsi="Times New Roman" w:cs="Times New Roman"/>
                <w:bCs/>
                <w:color w:val="000000"/>
                <w:lang w:eastAsia="ru-RU"/>
              </w:rPr>
              <w:t>акона</w:t>
            </w:r>
            <w:r>
              <w:rPr>
                <w:rFonts w:ascii="Times New Roman" w:eastAsia="Times New Roman" w:hAnsi="Times New Roman" w:cs="Times New Roman"/>
                <w:bCs/>
                <w:color w:val="000000"/>
                <w:lang w:eastAsia="ru-RU"/>
              </w:rPr>
              <w:t xml:space="preserve"> № 1-ФКЗ</w:t>
            </w:r>
            <w:r>
              <w:rPr>
                <w:rStyle w:val="af2"/>
                <w:rFonts w:ascii="Times New Roman" w:eastAsia="Times New Roman" w:hAnsi="Times New Roman" w:cs="Times New Roman"/>
                <w:bCs/>
                <w:color w:val="000000"/>
                <w:lang w:eastAsia="ru-RU"/>
              </w:rPr>
              <w:footnoteReference w:id="3"/>
            </w:r>
            <w:r w:rsidRPr="00756961">
              <w:rPr>
                <w:rFonts w:ascii="Times New Roman" w:eastAsia="Times New Roman" w:hAnsi="Times New Roman" w:cs="Times New Roman"/>
                <w:bCs/>
                <w:color w:val="000000"/>
                <w:lang w:eastAsia="ru-RU"/>
              </w:rPr>
              <w:t xml:space="preserve">, установившего принцип обязательности вступивших в законную силу судебных актов и их неукоснительного исполнения, принимая также во внимание мнение Росреестра по вопросу порядка осуществления учетно-регистрационных действий на основании решения арбитражного суда, подлежащего немедленному исполнению (см. пункт 5 приложения к письму Росреестра </w:t>
            </w:r>
            <w:r>
              <w:rPr>
                <w:rFonts w:ascii="Times New Roman" w:eastAsia="Times New Roman" w:hAnsi="Times New Roman" w:cs="Times New Roman"/>
                <w:bCs/>
                <w:color w:val="000000"/>
                <w:lang w:eastAsia="ru-RU"/>
              </w:rPr>
              <w:t xml:space="preserve">                 </w:t>
            </w:r>
            <w:r w:rsidRPr="00756961">
              <w:rPr>
                <w:rFonts w:ascii="Times New Roman" w:eastAsia="Times New Roman" w:hAnsi="Times New Roman" w:cs="Times New Roman"/>
                <w:bCs/>
                <w:color w:val="000000"/>
                <w:lang w:eastAsia="ru-RU"/>
              </w:rPr>
              <w:t xml:space="preserve">от 07.10.2022 № 14-8739-ТГ/22, </w:t>
            </w:r>
            <w:r w:rsidR="008C1068">
              <w:rPr>
                <w:rFonts w:ascii="Times New Roman" w:eastAsia="Times New Roman" w:hAnsi="Times New Roman" w:cs="Times New Roman"/>
                <w:bCs/>
                <w:color w:val="000000"/>
                <w:lang w:eastAsia="ru-RU"/>
              </w:rPr>
              <w:t xml:space="preserve">которое </w:t>
            </w:r>
            <w:r w:rsidRPr="00756961">
              <w:rPr>
                <w:rFonts w:ascii="Times New Roman" w:eastAsia="Times New Roman" w:hAnsi="Times New Roman" w:cs="Times New Roman"/>
                <w:bCs/>
                <w:color w:val="000000"/>
                <w:lang w:eastAsia="ru-RU"/>
              </w:rPr>
              <w:t xml:space="preserve">доведено до территориальных органов Росреестра, </w:t>
            </w:r>
            <w:proofErr w:type="spellStart"/>
            <w:r w:rsidRPr="00756961">
              <w:rPr>
                <w:rFonts w:ascii="Times New Roman" w:eastAsia="Times New Roman" w:hAnsi="Times New Roman" w:cs="Times New Roman"/>
                <w:bCs/>
                <w:color w:val="000000"/>
                <w:lang w:eastAsia="ru-RU"/>
              </w:rPr>
              <w:t>Госкомрегистра</w:t>
            </w:r>
            <w:proofErr w:type="spellEnd"/>
            <w:r w:rsidRPr="00756961">
              <w:rPr>
                <w:rFonts w:ascii="Times New Roman" w:eastAsia="Times New Roman" w:hAnsi="Times New Roman" w:cs="Times New Roman"/>
                <w:bCs/>
                <w:color w:val="000000"/>
                <w:lang w:eastAsia="ru-RU"/>
              </w:rPr>
              <w:t xml:space="preserve">, </w:t>
            </w:r>
            <w:proofErr w:type="spellStart"/>
            <w:r w:rsidRPr="00756961">
              <w:rPr>
                <w:rFonts w:ascii="Times New Roman" w:eastAsia="Times New Roman" w:hAnsi="Times New Roman" w:cs="Times New Roman"/>
                <w:bCs/>
                <w:color w:val="000000"/>
                <w:lang w:eastAsia="ru-RU"/>
              </w:rPr>
              <w:t>Севреестра</w:t>
            </w:r>
            <w:proofErr w:type="spellEnd"/>
            <w:r w:rsidRPr="00756961">
              <w:rPr>
                <w:rFonts w:ascii="Times New Roman" w:eastAsia="Times New Roman" w:hAnsi="Times New Roman" w:cs="Times New Roman"/>
                <w:bCs/>
                <w:color w:val="000000"/>
                <w:lang w:eastAsia="ru-RU"/>
              </w:rPr>
              <w:t xml:space="preserve">), если в резолютивной части определения арбитражного суда, подлежащего немедленному исполнению </w:t>
            </w:r>
            <w:r w:rsidR="001F4160">
              <w:rPr>
                <w:rFonts w:ascii="Times New Roman" w:eastAsia="Times New Roman" w:hAnsi="Times New Roman" w:cs="Times New Roman"/>
                <w:bCs/>
                <w:color w:val="000000"/>
                <w:lang w:eastAsia="ru-RU"/>
              </w:rPr>
              <w:t xml:space="preserve"> </w:t>
            </w:r>
            <w:r w:rsidRPr="00756961">
              <w:rPr>
                <w:rFonts w:ascii="Times New Roman" w:eastAsia="Times New Roman" w:hAnsi="Times New Roman" w:cs="Times New Roman"/>
                <w:bCs/>
                <w:color w:val="000000"/>
                <w:lang w:eastAsia="ru-RU"/>
              </w:rPr>
              <w:t>(см. пункт 20 статьи 201.15-2-2</w:t>
            </w:r>
            <w:r>
              <w:rPr>
                <w:rFonts w:ascii="Times New Roman" w:eastAsia="Times New Roman" w:hAnsi="Times New Roman" w:cs="Times New Roman"/>
                <w:bCs/>
                <w:color w:val="000000"/>
                <w:lang w:eastAsia="ru-RU"/>
              </w:rPr>
              <w:t xml:space="preserve"> </w:t>
            </w:r>
            <w:r w:rsidRPr="00756961">
              <w:rPr>
                <w:rFonts w:ascii="Times New Roman" w:eastAsia="Times New Roman" w:hAnsi="Times New Roman" w:cs="Times New Roman"/>
                <w:bCs/>
                <w:color w:val="000000"/>
                <w:lang w:eastAsia="ru-RU"/>
              </w:rPr>
              <w:t xml:space="preserve">Закона № 127-ФЗ), в том числе решен вопрос </w:t>
            </w:r>
            <w:r>
              <w:rPr>
                <w:rFonts w:ascii="Times New Roman" w:eastAsia="Times New Roman" w:hAnsi="Times New Roman" w:cs="Times New Roman"/>
                <w:bCs/>
                <w:color w:val="000000"/>
                <w:lang w:eastAsia="ru-RU"/>
              </w:rPr>
              <w:t xml:space="preserve">          </w:t>
            </w:r>
            <w:r w:rsidRPr="00756961">
              <w:rPr>
                <w:rFonts w:ascii="Times New Roman" w:eastAsia="Times New Roman" w:hAnsi="Times New Roman" w:cs="Times New Roman"/>
                <w:bCs/>
                <w:color w:val="000000"/>
                <w:lang w:eastAsia="ru-RU"/>
              </w:rPr>
              <w:t>о передаче Фонду прав застройщика (в частности, аренды) на земельный участок с находящимся</w:t>
            </w:r>
            <w:r w:rsidR="008C1068">
              <w:rPr>
                <w:rFonts w:ascii="Times New Roman" w:eastAsia="Times New Roman" w:hAnsi="Times New Roman" w:cs="Times New Roman"/>
                <w:bCs/>
                <w:color w:val="000000"/>
                <w:lang w:eastAsia="ru-RU"/>
              </w:rPr>
              <w:t>(</w:t>
            </w:r>
            <w:proofErr w:type="spellStart"/>
            <w:r w:rsidR="008C1068">
              <w:rPr>
                <w:rFonts w:ascii="Times New Roman" w:eastAsia="Times New Roman" w:hAnsi="Times New Roman" w:cs="Times New Roman"/>
                <w:bCs/>
                <w:color w:val="000000"/>
                <w:lang w:eastAsia="ru-RU"/>
              </w:rPr>
              <w:t>мися</w:t>
            </w:r>
            <w:proofErr w:type="spellEnd"/>
            <w:r w:rsidR="008C1068">
              <w:rPr>
                <w:rFonts w:ascii="Times New Roman" w:eastAsia="Times New Roman" w:hAnsi="Times New Roman" w:cs="Times New Roman"/>
                <w:bCs/>
                <w:color w:val="000000"/>
                <w:lang w:eastAsia="ru-RU"/>
              </w:rPr>
              <w:t>)</w:t>
            </w:r>
            <w:r w:rsidRPr="00756961">
              <w:rPr>
                <w:rFonts w:ascii="Times New Roman" w:eastAsia="Times New Roman" w:hAnsi="Times New Roman" w:cs="Times New Roman"/>
                <w:bCs/>
                <w:color w:val="000000"/>
                <w:lang w:eastAsia="ru-RU"/>
              </w:rPr>
              <w:t xml:space="preserve"> на нем объектом (объектами) незавершенного строительства, такое определение является основанием для государственной регистрации аренды в пользу Фонда на соответствующий земельный участок.</w:t>
            </w:r>
          </w:p>
          <w:p w:rsidR="00756961" w:rsidRPr="00756961" w:rsidRDefault="00756961" w:rsidP="00756961">
            <w:pPr>
              <w:spacing w:after="0" w:line="240" w:lineRule="auto"/>
              <w:ind w:firstLine="346"/>
              <w:jc w:val="both"/>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При этом необходимо учитывать следующее.</w:t>
            </w:r>
          </w:p>
          <w:p w:rsidR="00756961" w:rsidRPr="00756961" w:rsidRDefault="00756961" w:rsidP="00756961">
            <w:pPr>
              <w:spacing w:after="0" w:line="240" w:lineRule="auto"/>
              <w:ind w:firstLine="346"/>
              <w:jc w:val="both"/>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В соответствии с подпунктом 41 пункта 2 статьи 39.6 ЗК</w:t>
            </w:r>
            <w:r w:rsidRPr="00756961">
              <w:rPr>
                <w:rFonts w:ascii="Times New Roman" w:eastAsia="Times New Roman" w:hAnsi="Times New Roman" w:cs="Times New Roman"/>
                <w:bCs/>
                <w:color w:val="000000"/>
                <w:vertAlign w:val="superscript"/>
                <w:lang w:eastAsia="ru-RU"/>
              </w:rPr>
              <w:footnoteReference w:id="4"/>
            </w:r>
            <w:r w:rsidRPr="00756961">
              <w:rPr>
                <w:rFonts w:ascii="Times New Roman" w:eastAsia="Times New Roman" w:hAnsi="Times New Roman" w:cs="Times New Roman"/>
                <w:bCs/>
                <w:color w:val="000000"/>
                <w:lang w:eastAsia="ru-RU"/>
              </w:rPr>
              <w:t xml:space="preserve">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Фонду для осуществления функций и полномочий, предусмотренных </w:t>
            </w:r>
            <w:r w:rsidR="008C1068" w:rsidRPr="008C1068">
              <w:rPr>
                <w:rFonts w:ascii="Times New Roman" w:eastAsia="Times New Roman" w:hAnsi="Times New Roman" w:cs="Times New Roman"/>
                <w:bCs/>
                <w:color w:val="000000"/>
                <w:lang w:eastAsia="ru-RU"/>
              </w:rPr>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r w:rsidRPr="00756961">
              <w:rPr>
                <w:rFonts w:ascii="Times New Roman" w:eastAsia="Times New Roman" w:hAnsi="Times New Roman" w:cs="Times New Roman"/>
                <w:bCs/>
                <w:color w:val="000000"/>
                <w:lang w:eastAsia="ru-RU"/>
              </w:rPr>
              <w:t>, если завершение строите</w:t>
            </w:r>
            <w:r>
              <w:rPr>
                <w:rFonts w:ascii="Times New Roman" w:eastAsia="Times New Roman" w:hAnsi="Times New Roman" w:cs="Times New Roman"/>
                <w:bCs/>
                <w:color w:val="000000"/>
                <w:lang w:eastAsia="ru-RU"/>
              </w:rPr>
              <w:t xml:space="preserve">льства объектов незавершенного строительства </w:t>
            </w:r>
            <w:r w:rsidRPr="00756961">
              <w:rPr>
                <w:rFonts w:ascii="Times New Roman" w:eastAsia="Times New Roman" w:hAnsi="Times New Roman" w:cs="Times New Roman"/>
                <w:bCs/>
                <w:color w:val="000000"/>
                <w:lang w:eastAsia="ru-RU"/>
              </w:rPr>
              <w:t xml:space="preserve">(строительство объектов капитального строительства) на земельном участке, переданном (который может быть передан) Фонду по основаниям, предусмотренным Законом № 127-ФЗ,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w:t>
            </w:r>
            <w:r w:rsidRPr="00756961">
              <w:rPr>
                <w:rFonts w:ascii="Times New Roman" w:eastAsia="Times New Roman" w:hAnsi="Times New Roman" w:cs="Times New Roman"/>
                <w:bCs/>
                <w:color w:val="000000"/>
                <w:lang w:eastAsia="ru-RU"/>
              </w:rPr>
              <w:lastRenderedPageBreak/>
              <w:t xml:space="preserve">власти субъекта Российской Федерации, органом местного самоуправления, уполномоченным на выдачу разрешений на строительство в соответствии с </w:t>
            </w:r>
            <w:proofErr w:type="spellStart"/>
            <w:r>
              <w:rPr>
                <w:rFonts w:ascii="Times New Roman" w:eastAsia="Times New Roman" w:hAnsi="Times New Roman" w:cs="Times New Roman"/>
                <w:bCs/>
                <w:color w:val="000000"/>
                <w:lang w:eastAsia="ru-RU"/>
              </w:rPr>
              <w:t>ГрК</w:t>
            </w:r>
            <w:proofErr w:type="spellEnd"/>
            <w:r>
              <w:rPr>
                <w:rStyle w:val="af2"/>
                <w:rFonts w:ascii="Times New Roman" w:eastAsia="Times New Roman" w:hAnsi="Times New Roman" w:cs="Times New Roman"/>
                <w:bCs/>
                <w:color w:val="000000"/>
                <w:lang w:eastAsia="ru-RU"/>
              </w:rPr>
              <w:footnoteReference w:id="5"/>
            </w:r>
            <w:r w:rsidRPr="00756961">
              <w:rPr>
                <w:rFonts w:ascii="Times New Roman" w:eastAsia="Times New Roman" w:hAnsi="Times New Roman" w:cs="Times New Roman"/>
                <w:bCs/>
                <w:color w:val="000000"/>
                <w:lang w:eastAsia="ru-RU"/>
              </w:rPr>
              <w:t>, а также в случае, если земельные участки (права на них) отсутствуют у застройщика, признанного несостоятельным (банкротом).</w:t>
            </w:r>
          </w:p>
          <w:p w:rsidR="00B10F69" w:rsidRDefault="00756961" w:rsidP="00756961">
            <w:pPr>
              <w:spacing w:after="0" w:line="240" w:lineRule="auto"/>
              <w:ind w:firstLine="346"/>
              <w:jc w:val="both"/>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 xml:space="preserve"> </w:t>
            </w:r>
            <w:r w:rsidR="00B10F69">
              <w:rPr>
                <w:rFonts w:ascii="Times New Roman" w:eastAsia="Times New Roman" w:hAnsi="Times New Roman" w:cs="Times New Roman"/>
                <w:bCs/>
                <w:color w:val="000000"/>
                <w:lang w:eastAsia="ru-RU"/>
              </w:rPr>
              <w:t xml:space="preserve">Для </w:t>
            </w:r>
            <w:r w:rsidRPr="00756961">
              <w:rPr>
                <w:rFonts w:ascii="Times New Roman" w:eastAsia="Times New Roman" w:hAnsi="Times New Roman" w:cs="Times New Roman"/>
                <w:bCs/>
                <w:color w:val="000000"/>
                <w:lang w:eastAsia="ru-RU"/>
              </w:rPr>
              <w:t>приобретени</w:t>
            </w:r>
            <w:r w:rsidR="00B10F69">
              <w:rPr>
                <w:rFonts w:ascii="Times New Roman" w:eastAsia="Times New Roman" w:hAnsi="Times New Roman" w:cs="Times New Roman"/>
                <w:bCs/>
                <w:color w:val="000000"/>
                <w:lang w:eastAsia="ru-RU"/>
              </w:rPr>
              <w:t>я</w:t>
            </w:r>
            <w:r w:rsidRPr="00756961">
              <w:rPr>
                <w:rFonts w:ascii="Times New Roman" w:eastAsia="Times New Roman" w:hAnsi="Times New Roman" w:cs="Times New Roman"/>
                <w:bCs/>
                <w:color w:val="000000"/>
                <w:lang w:eastAsia="ru-RU"/>
              </w:rPr>
              <w:t xml:space="preserve"> земельного участка без проведения торгов</w:t>
            </w:r>
            <w:r w:rsidR="00B10F69" w:rsidRPr="00B10F69">
              <w:rPr>
                <w:rFonts w:ascii="Times New Roman" w:eastAsia="Times New Roman" w:hAnsi="Times New Roman" w:cs="Times New Roman"/>
                <w:bCs/>
                <w:color w:val="000000"/>
                <w:lang w:eastAsia="ru-RU"/>
              </w:rPr>
              <w:t xml:space="preserve"> в соответствии с подпунктом 41 пункта 2 статьи 39.6 ЗК</w:t>
            </w:r>
            <w:r w:rsidR="00B10F69">
              <w:rPr>
                <w:rFonts w:ascii="Times New Roman" w:eastAsia="Times New Roman" w:hAnsi="Times New Roman" w:cs="Times New Roman"/>
                <w:bCs/>
                <w:color w:val="000000"/>
                <w:lang w:eastAsia="ru-RU"/>
              </w:rPr>
              <w:t xml:space="preserve"> Фондом</w:t>
            </w:r>
            <w:r w:rsidR="00AF0041">
              <w:rPr>
                <w:rFonts w:ascii="Times New Roman" w:eastAsia="Times New Roman" w:hAnsi="Times New Roman" w:cs="Times New Roman"/>
                <w:bCs/>
                <w:color w:val="000000"/>
                <w:lang w:eastAsia="ru-RU"/>
              </w:rPr>
              <w:t xml:space="preserve"> в </w:t>
            </w:r>
            <w:r w:rsidR="00AF0041" w:rsidRPr="00AF0041">
              <w:rPr>
                <w:rFonts w:ascii="Times New Roman" w:eastAsia="Times New Roman" w:hAnsi="Times New Roman" w:cs="Times New Roman"/>
                <w:bCs/>
                <w:color w:val="000000"/>
                <w:lang w:eastAsia="ru-RU"/>
              </w:rPr>
              <w:t>уполномоченны</w:t>
            </w:r>
            <w:r w:rsidR="00AF0041">
              <w:rPr>
                <w:rFonts w:ascii="Times New Roman" w:eastAsia="Times New Roman" w:hAnsi="Times New Roman" w:cs="Times New Roman"/>
                <w:bCs/>
                <w:color w:val="000000"/>
                <w:lang w:eastAsia="ru-RU"/>
              </w:rPr>
              <w:t>й</w:t>
            </w:r>
            <w:r w:rsidR="00AF0041" w:rsidRPr="00AF0041">
              <w:rPr>
                <w:rFonts w:ascii="Times New Roman" w:eastAsia="Times New Roman" w:hAnsi="Times New Roman" w:cs="Times New Roman"/>
                <w:bCs/>
                <w:color w:val="000000"/>
                <w:lang w:eastAsia="ru-RU"/>
              </w:rPr>
              <w:t xml:space="preserve"> на предоставление </w:t>
            </w:r>
            <w:r w:rsidR="00AF0041">
              <w:rPr>
                <w:rFonts w:ascii="Times New Roman" w:eastAsia="Times New Roman" w:hAnsi="Times New Roman" w:cs="Times New Roman"/>
                <w:bCs/>
                <w:color w:val="000000"/>
                <w:lang w:eastAsia="ru-RU"/>
              </w:rPr>
              <w:t xml:space="preserve">такого </w:t>
            </w:r>
            <w:r w:rsidR="00AF0041" w:rsidRPr="00AF0041">
              <w:rPr>
                <w:rFonts w:ascii="Times New Roman" w:eastAsia="Times New Roman" w:hAnsi="Times New Roman" w:cs="Times New Roman"/>
                <w:bCs/>
                <w:color w:val="000000"/>
                <w:lang w:eastAsia="ru-RU"/>
              </w:rPr>
              <w:t>участк</w:t>
            </w:r>
            <w:r w:rsidR="00AF0041">
              <w:rPr>
                <w:rFonts w:ascii="Times New Roman" w:eastAsia="Times New Roman" w:hAnsi="Times New Roman" w:cs="Times New Roman"/>
                <w:bCs/>
                <w:color w:val="000000"/>
                <w:lang w:eastAsia="ru-RU"/>
              </w:rPr>
              <w:t>а</w:t>
            </w:r>
            <w:r w:rsidR="00AF0041" w:rsidRPr="00AF0041">
              <w:rPr>
                <w:rFonts w:ascii="Times New Roman" w:eastAsia="Times New Roman" w:hAnsi="Times New Roman" w:cs="Times New Roman"/>
                <w:bCs/>
                <w:color w:val="000000"/>
                <w:lang w:eastAsia="ru-RU"/>
              </w:rPr>
              <w:t xml:space="preserve">  </w:t>
            </w:r>
            <w:r w:rsidR="00AF0041">
              <w:rPr>
                <w:rFonts w:ascii="Times New Roman" w:eastAsia="Times New Roman" w:hAnsi="Times New Roman" w:cs="Times New Roman"/>
                <w:bCs/>
                <w:color w:val="000000"/>
                <w:lang w:eastAsia="ru-RU"/>
              </w:rPr>
              <w:t>исполнительный орган государственной власти либо</w:t>
            </w:r>
            <w:r w:rsidR="00AF0041" w:rsidRPr="00AF0041">
              <w:rPr>
                <w:rFonts w:ascii="Times New Roman" w:eastAsia="Times New Roman" w:hAnsi="Times New Roman" w:cs="Times New Roman"/>
                <w:bCs/>
                <w:color w:val="000000"/>
                <w:lang w:eastAsia="ru-RU"/>
              </w:rPr>
              <w:t xml:space="preserve"> </w:t>
            </w:r>
            <w:r w:rsidR="00AF0041">
              <w:rPr>
                <w:rFonts w:ascii="Times New Roman" w:eastAsia="Times New Roman" w:hAnsi="Times New Roman" w:cs="Times New Roman"/>
                <w:bCs/>
                <w:color w:val="000000"/>
                <w:lang w:eastAsia="ru-RU"/>
              </w:rPr>
              <w:t>орган местного самоуправления</w:t>
            </w:r>
            <w:r w:rsidR="00AF0041">
              <w:rPr>
                <w:rStyle w:val="af2"/>
                <w:rFonts w:ascii="Times New Roman" w:eastAsia="Times New Roman" w:hAnsi="Times New Roman" w:cs="Times New Roman"/>
                <w:bCs/>
                <w:color w:val="000000"/>
                <w:lang w:eastAsia="ru-RU"/>
              </w:rPr>
              <w:footnoteReference w:id="6"/>
            </w:r>
            <w:r w:rsidR="00AF0041">
              <w:rPr>
                <w:rFonts w:ascii="Times New Roman" w:eastAsia="Times New Roman" w:hAnsi="Times New Roman" w:cs="Times New Roman"/>
                <w:bCs/>
                <w:color w:val="000000"/>
                <w:lang w:eastAsia="ru-RU"/>
              </w:rPr>
              <w:t xml:space="preserve"> </w:t>
            </w:r>
            <w:r w:rsidR="00B10F69">
              <w:rPr>
                <w:rFonts w:ascii="Times New Roman" w:eastAsia="Times New Roman" w:hAnsi="Times New Roman" w:cs="Times New Roman"/>
                <w:bCs/>
                <w:color w:val="000000"/>
                <w:lang w:eastAsia="ru-RU"/>
              </w:rPr>
              <w:t>предоставляются д</w:t>
            </w:r>
            <w:r w:rsidR="00B10F69" w:rsidRPr="00B10F69">
              <w:rPr>
                <w:rFonts w:ascii="Times New Roman" w:eastAsia="Times New Roman" w:hAnsi="Times New Roman" w:cs="Times New Roman"/>
                <w:bCs/>
                <w:color w:val="000000"/>
                <w:lang w:eastAsia="ru-RU"/>
              </w:rPr>
              <w:t xml:space="preserve">окументы, подтверждающие право </w:t>
            </w:r>
            <w:r w:rsidR="00AF0041">
              <w:rPr>
                <w:rFonts w:ascii="Times New Roman" w:eastAsia="Times New Roman" w:hAnsi="Times New Roman" w:cs="Times New Roman"/>
                <w:bCs/>
                <w:color w:val="000000"/>
                <w:lang w:eastAsia="ru-RU"/>
              </w:rPr>
              <w:t xml:space="preserve">Фонда </w:t>
            </w:r>
            <w:r w:rsidR="00B10F69" w:rsidRPr="00B10F69">
              <w:rPr>
                <w:rFonts w:ascii="Times New Roman" w:eastAsia="Times New Roman" w:hAnsi="Times New Roman" w:cs="Times New Roman"/>
                <w:bCs/>
                <w:color w:val="000000"/>
                <w:lang w:eastAsia="ru-RU"/>
              </w:rPr>
              <w:t>на приобретение</w:t>
            </w:r>
            <w:r w:rsidR="00B10F69">
              <w:rPr>
                <w:rFonts w:ascii="Times New Roman" w:eastAsia="Times New Roman" w:hAnsi="Times New Roman" w:cs="Times New Roman"/>
                <w:bCs/>
                <w:color w:val="000000"/>
                <w:lang w:eastAsia="ru-RU"/>
              </w:rPr>
              <w:t xml:space="preserve"> </w:t>
            </w:r>
            <w:r w:rsidR="00AF0041">
              <w:rPr>
                <w:rFonts w:ascii="Times New Roman" w:eastAsia="Times New Roman" w:hAnsi="Times New Roman" w:cs="Times New Roman"/>
                <w:bCs/>
                <w:color w:val="000000"/>
                <w:lang w:eastAsia="ru-RU"/>
              </w:rPr>
              <w:t xml:space="preserve">этого </w:t>
            </w:r>
            <w:r w:rsidR="00B10F69" w:rsidRPr="00B10F69">
              <w:rPr>
                <w:rFonts w:ascii="Times New Roman" w:eastAsia="Times New Roman" w:hAnsi="Times New Roman" w:cs="Times New Roman"/>
                <w:bCs/>
                <w:color w:val="000000"/>
                <w:lang w:eastAsia="ru-RU"/>
              </w:rPr>
              <w:t>участка</w:t>
            </w:r>
            <w:r w:rsidR="00B10F69">
              <w:rPr>
                <w:rFonts w:ascii="Times New Roman" w:eastAsia="Times New Roman" w:hAnsi="Times New Roman" w:cs="Times New Roman"/>
                <w:bCs/>
                <w:color w:val="000000"/>
                <w:lang w:eastAsia="ru-RU"/>
              </w:rPr>
              <w:t xml:space="preserve">, в том числе указанные в </w:t>
            </w:r>
            <w:r w:rsidR="00B10F69" w:rsidRPr="00B10F69">
              <w:rPr>
                <w:rFonts w:ascii="Times New Roman" w:eastAsia="Times New Roman" w:hAnsi="Times New Roman" w:cs="Times New Roman"/>
                <w:bCs/>
                <w:color w:val="000000"/>
                <w:lang w:eastAsia="ru-RU"/>
              </w:rPr>
              <w:t xml:space="preserve">пунктах 65.1 и 65.2 </w:t>
            </w:r>
            <w:r w:rsidR="00B10F69">
              <w:rPr>
                <w:rFonts w:ascii="Times New Roman" w:eastAsia="Times New Roman" w:hAnsi="Times New Roman" w:cs="Times New Roman"/>
                <w:bCs/>
                <w:color w:val="000000"/>
                <w:lang w:eastAsia="ru-RU"/>
              </w:rPr>
              <w:t>П</w:t>
            </w:r>
            <w:r w:rsidR="00B10F69" w:rsidRPr="00B10F69">
              <w:rPr>
                <w:rFonts w:ascii="Times New Roman" w:eastAsia="Times New Roman" w:hAnsi="Times New Roman" w:cs="Times New Roman"/>
                <w:bCs/>
                <w:color w:val="000000"/>
                <w:lang w:eastAsia="ru-RU"/>
              </w:rPr>
              <w:t>еречня документов, подтверждающих право заявителя на приобретение земельного участка без проведения торгов</w:t>
            </w:r>
            <w:r w:rsidR="00B10F69">
              <w:rPr>
                <w:rFonts w:ascii="Times New Roman" w:eastAsia="Times New Roman" w:hAnsi="Times New Roman" w:cs="Times New Roman"/>
                <w:bCs/>
                <w:color w:val="000000"/>
                <w:lang w:eastAsia="ru-RU"/>
              </w:rPr>
              <w:t xml:space="preserve">, </w:t>
            </w:r>
            <w:r w:rsidR="0008762F">
              <w:rPr>
                <w:rFonts w:ascii="Times New Roman" w:eastAsia="Times New Roman" w:hAnsi="Times New Roman" w:cs="Times New Roman"/>
                <w:bCs/>
                <w:color w:val="000000"/>
                <w:lang w:eastAsia="ru-RU"/>
              </w:rPr>
              <w:t>утвержден</w:t>
            </w:r>
            <w:r w:rsidR="00B10F69">
              <w:rPr>
                <w:rFonts w:ascii="Times New Roman" w:eastAsia="Times New Roman" w:hAnsi="Times New Roman" w:cs="Times New Roman"/>
                <w:bCs/>
                <w:color w:val="000000"/>
                <w:lang w:eastAsia="ru-RU"/>
              </w:rPr>
              <w:t>ного</w:t>
            </w:r>
            <w:r w:rsidR="0008762F">
              <w:rPr>
                <w:rFonts w:ascii="Times New Roman" w:eastAsia="Times New Roman" w:hAnsi="Times New Roman" w:cs="Times New Roman"/>
                <w:bCs/>
                <w:color w:val="000000"/>
                <w:lang w:eastAsia="ru-RU"/>
              </w:rPr>
              <w:t xml:space="preserve"> </w:t>
            </w:r>
            <w:r w:rsidR="0008762F" w:rsidRPr="0008762F">
              <w:rPr>
                <w:rFonts w:ascii="Times New Roman" w:eastAsia="Times New Roman" w:hAnsi="Times New Roman" w:cs="Times New Roman"/>
                <w:bCs/>
                <w:color w:val="000000"/>
                <w:lang w:eastAsia="ru-RU"/>
              </w:rPr>
              <w:t>приказ</w:t>
            </w:r>
            <w:r w:rsidR="0008762F">
              <w:rPr>
                <w:rFonts w:ascii="Times New Roman" w:eastAsia="Times New Roman" w:hAnsi="Times New Roman" w:cs="Times New Roman"/>
                <w:bCs/>
                <w:color w:val="000000"/>
                <w:lang w:eastAsia="ru-RU"/>
              </w:rPr>
              <w:t>ом</w:t>
            </w:r>
            <w:r w:rsidR="0008762F" w:rsidRPr="0008762F">
              <w:rPr>
                <w:rFonts w:ascii="Times New Roman" w:eastAsia="Times New Roman" w:hAnsi="Times New Roman" w:cs="Times New Roman"/>
                <w:bCs/>
                <w:color w:val="000000"/>
                <w:lang w:eastAsia="ru-RU"/>
              </w:rPr>
              <w:t xml:space="preserve"> Росреестра </w:t>
            </w:r>
            <w:r w:rsidR="00B10F69">
              <w:rPr>
                <w:rFonts w:ascii="Times New Roman" w:eastAsia="Times New Roman" w:hAnsi="Times New Roman" w:cs="Times New Roman"/>
                <w:bCs/>
                <w:color w:val="000000"/>
                <w:lang w:eastAsia="ru-RU"/>
              </w:rPr>
              <w:t xml:space="preserve">                        </w:t>
            </w:r>
            <w:r w:rsidR="0008762F" w:rsidRPr="0008762F">
              <w:rPr>
                <w:rFonts w:ascii="Times New Roman" w:eastAsia="Times New Roman" w:hAnsi="Times New Roman" w:cs="Times New Roman"/>
                <w:bCs/>
                <w:color w:val="000000"/>
                <w:lang w:eastAsia="ru-RU"/>
              </w:rPr>
              <w:t>от 02.09.2020 № П/0321</w:t>
            </w:r>
            <w:r w:rsidR="00B10F69">
              <w:rPr>
                <w:rFonts w:ascii="Times New Roman" w:eastAsia="Times New Roman" w:hAnsi="Times New Roman" w:cs="Times New Roman"/>
                <w:bCs/>
                <w:color w:val="000000"/>
                <w:lang w:eastAsia="ru-RU"/>
              </w:rPr>
              <w:t>.</w:t>
            </w:r>
          </w:p>
          <w:p w:rsidR="00AF0041" w:rsidRPr="00AF0041" w:rsidRDefault="00AF0041" w:rsidP="00AF0041">
            <w:pPr>
              <w:spacing w:after="0" w:line="240" w:lineRule="auto"/>
              <w:ind w:firstLine="346"/>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Срок д</w:t>
            </w:r>
            <w:r w:rsidRPr="00AF0041">
              <w:rPr>
                <w:rFonts w:ascii="Times New Roman" w:eastAsia="Times New Roman" w:hAnsi="Times New Roman" w:cs="Times New Roman"/>
                <w:bCs/>
                <w:color w:val="000000"/>
                <w:lang w:eastAsia="ru-RU"/>
              </w:rPr>
              <w:t>оговор</w:t>
            </w:r>
            <w:r>
              <w:rPr>
                <w:rFonts w:ascii="Times New Roman" w:eastAsia="Times New Roman" w:hAnsi="Times New Roman" w:cs="Times New Roman"/>
                <w:bCs/>
                <w:color w:val="000000"/>
                <w:lang w:eastAsia="ru-RU"/>
              </w:rPr>
              <w:t>а</w:t>
            </w:r>
            <w:r w:rsidRPr="00AF0041">
              <w:rPr>
                <w:rFonts w:ascii="Times New Roman" w:eastAsia="Times New Roman" w:hAnsi="Times New Roman" w:cs="Times New Roman"/>
                <w:bCs/>
                <w:color w:val="000000"/>
                <w:lang w:eastAsia="ru-RU"/>
              </w:rPr>
              <w:t xml:space="preserve"> аренды земельного участка, находящегося в государственной или муниципал</w:t>
            </w:r>
            <w:r>
              <w:rPr>
                <w:rFonts w:ascii="Times New Roman" w:eastAsia="Times New Roman" w:hAnsi="Times New Roman" w:cs="Times New Roman"/>
                <w:bCs/>
                <w:color w:val="000000"/>
                <w:lang w:eastAsia="ru-RU"/>
              </w:rPr>
              <w:t xml:space="preserve">ьной собственности, </w:t>
            </w:r>
            <w:proofErr w:type="gramStart"/>
            <w:r>
              <w:rPr>
                <w:rFonts w:ascii="Times New Roman" w:eastAsia="Times New Roman" w:hAnsi="Times New Roman" w:cs="Times New Roman"/>
                <w:bCs/>
                <w:color w:val="000000"/>
                <w:lang w:eastAsia="ru-RU"/>
              </w:rPr>
              <w:t>определяется  соответствующим</w:t>
            </w:r>
            <w:proofErr w:type="gramEnd"/>
            <w:r>
              <w:rPr>
                <w:rFonts w:ascii="Times New Roman" w:eastAsia="Times New Roman" w:hAnsi="Times New Roman" w:cs="Times New Roman"/>
                <w:bCs/>
                <w:color w:val="000000"/>
                <w:lang w:eastAsia="ru-RU"/>
              </w:rPr>
              <w:t xml:space="preserve"> пунктом 8 статьи 39.8 ЗК, в том числе его подпунктом 6.</w:t>
            </w:r>
          </w:p>
          <w:p w:rsidR="00EB2878" w:rsidRPr="000C5756" w:rsidRDefault="00444E78" w:rsidP="00444E7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AF0041">
              <w:rPr>
                <w:rFonts w:ascii="Times New Roman" w:eastAsia="Times New Roman" w:hAnsi="Times New Roman" w:cs="Times New Roman"/>
                <w:bCs/>
                <w:color w:val="000000"/>
                <w:lang w:eastAsia="ru-RU"/>
              </w:rPr>
              <w:t xml:space="preserve">Учитывая вышеизложенное, </w:t>
            </w:r>
            <w:r w:rsidR="00474E27" w:rsidRPr="00474E27">
              <w:rPr>
                <w:rFonts w:ascii="Times New Roman" w:eastAsia="Times New Roman" w:hAnsi="Times New Roman" w:cs="Times New Roman"/>
                <w:bCs/>
                <w:color w:val="000000"/>
                <w:lang w:eastAsia="ru-RU"/>
              </w:rPr>
              <w:t xml:space="preserve">на наш взгляд, </w:t>
            </w:r>
            <w:r w:rsidR="00AF0041">
              <w:rPr>
                <w:rFonts w:ascii="Times New Roman" w:eastAsia="Times New Roman" w:hAnsi="Times New Roman" w:cs="Times New Roman"/>
                <w:bCs/>
                <w:color w:val="000000"/>
                <w:lang w:eastAsia="ru-RU"/>
              </w:rPr>
              <w:t xml:space="preserve">если </w:t>
            </w:r>
            <w:r w:rsidR="00AF0041" w:rsidRPr="00AF0041">
              <w:rPr>
                <w:rFonts w:ascii="Times New Roman" w:eastAsia="Times New Roman" w:hAnsi="Times New Roman" w:cs="Times New Roman"/>
                <w:bCs/>
                <w:color w:val="000000"/>
                <w:lang w:eastAsia="ru-RU"/>
              </w:rPr>
              <w:t>новый договор аренды земельного участка</w:t>
            </w:r>
            <w:r w:rsidR="00474E27">
              <w:rPr>
                <w:rFonts w:ascii="Times New Roman" w:eastAsia="Times New Roman" w:hAnsi="Times New Roman" w:cs="Times New Roman"/>
                <w:bCs/>
                <w:color w:val="000000"/>
                <w:lang w:eastAsia="ru-RU"/>
              </w:rPr>
              <w:t xml:space="preserve"> </w:t>
            </w:r>
            <w:r w:rsidR="00474E27" w:rsidRPr="00474E27">
              <w:rPr>
                <w:rFonts w:ascii="Times New Roman" w:eastAsia="Times New Roman" w:hAnsi="Times New Roman" w:cs="Times New Roman"/>
                <w:bCs/>
                <w:color w:val="000000"/>
                <w:lang w:eastAsia="ru-RU"/>
              </w:rPr>
              <w:t xml:space="preserve">на основании подпункта 41 пункта 2 статьи 39.6 ЗК </w:t>
            </w:r>
            <w:r w:rsidR="00474E27">
              <w:rPr>
                <w:rFonts w:ascii="Times New Roman" w:eastAsia="Times New Roman" w:hAnsi="Times New Roman" w:cs="Times New Roman"/>
                <w:bCs/>
                <w:color w:val="000000"/>
                <w:lang w:eastAsia="ru-RU"/>
              </w:rPr>
              <w:t>между</w:t>
            </w:r>
            <w:r w:rsidR="00AF0041" w:rsidRPr="00AF0041">
              <w:rPr>
                <w:rFonts w:ascii="Times New Roman" w:eastAsia="Times New Roman" w:hAnsi="Times New Roman" w:cs="Times New Roman"/>
                <w:bCs/>
                <w:color w:val="000000"/>
                <w:lang w:eastAsia="ru-RU"/>
              </w:rPr>
              <w:t xml:space="preserve"> </w:t>
            </w:r>
            <w:r w:rsidR="00AF0041">
              <w:rPr>
                <w:rFonts w:ascii="Times New Roman" w:eastAsia="Times New Roman" w:hAnsi="Times New Roman" w:cs="Times New Roman"/>
                <w:bCs/>
                <w:color w:val="000000"/>
                <w:lang w:eastAsia="ru-RU"/>
              </w:rPr>
              <w:t>У</w:t>
            </w:r>
            <w:r w:rsidR="00AF0041" w:rsidRPr="00AF0041">
              <w:rPr>
                <w:rFonts w:ascii="Times New Roman" w:eastAsia="Times New Roman" w:hAnsi="Times New Roman" w:cs="Times New Roman"/>
                <w:bCs/>
                <w:color w:val="000000"/>
                <w:lang w:eastAsia="ru-RU"/>
              </w:rPr>
              <w:t xml:space="preserve">полномоченным органом </w:t>
            </w:r>
            <w:r w:rsidR="00474E27">
              <w:rPr>
                <w:rFonts w:ascii="Times New Roman" w:eastAsia="Times New Roman" w:hAnsi="Times New Roman" w:cs="Times New Roman"/>
                <w:bCs/>
                <w:color w:val="000000"/>
                <w:lang w:eastAsia="ru-RU"/>
              </w:rPr>
              <w:t>и</w:t>
            </w:r>
            <w:r w:rsidR="00AF0041" w:rsidRPr="00AF0041">
              <w:rPr>
                <w:rFonts w:ascii="Times New Roman" w:eastAsia="Times New Roman" w:hAnsi="Times New Roman" w:cs="Times New Roman"/>
                <w:bCs/>
                <w:color w:val="000000"/>
                <w:lang w:eastAsia="ru-RU"/>
              </w:rPr>
              <w:t xml:space="preserve"> Фондом </w:t>
            </w:r>
            <w:r w:rsidR="00474E27">
              <w:rPr>
                <w:rFonts w:ascii="Times New Roman" w:eastAsia="Times New Roman" w:hAnsi="Times New Roman" w:cs="Times New Roman"/>
                <w:bCs/>
                <w:color w:val="000000"/>
                <w:lang w:eastAsia="ru-RU"/>
              </w:rPr>
              <w:t xml:space="preserve">заключен на срок один год и более </w:t>
            </w:r>
            <w:r w:rsidR="008F5CF9">
              <w:rPr>
                <w:rFonts w:ascii="Times New Roman" w:eastAsia="Times New Roman" w:hAnsi="Times New Roman" w:cs="Times New Roman"/>
                <w:bCs/>
                <w:color w:val="000000"/>
                <w:lang w:eastAsia="ru-RU"/>
              </w:rPr>
              <w:t xml:space="preserve">                   </w:t>
            </w:r>
            <w:r w:rsidR="00474E27">
              <w:rPr>
                <w:rFonts w:ascii="Times New Roman" w:eastAsia="Times New Roman" w:hAnsi="Times New Roman" w:cs="Times New Roman"/>
                <w:bCs/>
                <w:color w:val="000000"/>
                <w:lang w:eastAsia="ru-RU"/>
              </w:rPr>
              <w:t xml:space="preserve">(в пределах срока, установленного подпунктом 6 </w:t>
            </w:r>
            <w:r w:rsidR="00474E27" w:rsidRPr="00474E27">
              <w:rPr>
                <w:rFonts w:ascii="Times New Roman" w:eastAsia="Times New Roman" w:hAnsi="Times New Roman" w:cs="Times New Roman"/>
                <w:bCs/>
                <w:color w:val="000000"/>
                <w:lang w:eastAsia="ru-RU"/>
              </w:rPr>
              <w:t>пункт</w:t>
            </w:r>
            <w:r w:rsidR="00474E27">
              <w:rPr>
                <w:rFonts w:ascii="Times New Roman" w:eastAsia="Times New Roman" w:hAnsi="Times New Roman" w:cs="Times New Roman"/>
                <w:bCs/>
                <w:color w:val="000000"/>
                <w:lang w:eastAsia="ru-RU"/>
              </w:rPr>
              <w:t>а</w:t>
            </w:r>
            <w:r w:rsidR="00474E27" w:rsidRPr="00474E27">
              <w:rPr>
                <w:rFonts w:ascii="Times New Roman" w:eastAsia="Times New Roman" w:hAnsi="Times New Roman" w:cs="Times New Roman"/>
                <w:bCs/>
                <w:color w:val="000000"/>
                <w:lang w:eastAsia="ru-RU"/>
              </w:rPr>
              <w:t xml:space="preserve"> 8 </w:t>
            </w:r>
            <w:r w:rsidR="00474E27">
              <w:rPr>
                <w:rFonts w:ascii="Times New Roman" w:eastAsia="Times New Roman" w:hAnsi="Times New Roman" w:cs="Times New Roman"/>
                <w:bCs/>
                <w:color w:val="000000"/>
                <w:lang w:eastAsia="ru-RU"/>
              </w:rPr>
              <w:t>с</w:t>
            </w:r>
            <w:r w:rsidR="00474E27" w:rsidRPr="00474E27">
              <w:rPr>
                <w:rFonts w:ascii="Times New Roman" w:eastAsia="Times New Roman" w:hAnsi="Times New Roman" w:cs="Times New Roman"/>
                <w:bCs/>
                <w:color w:val="000000"/>
                <w:lang w:eastAsia="ru-RU"/>
              </w:rPr>
              <w:t>татьи 39.8</w:t>
            </w:r>
            <w:r w:rsidR="008F5CF9">
              <w:rPr>
                <w:rFonts w:ascii="Times New Roman" w:eastAsia="Times New Roman" w:hAnsi="Times New Roman" w:cs="Times New Roman"/>
                <w:bCs/>
                <w:color w:val="000000"/>
                <w:lang w:eastAsia="ru-RU"/>
              </w:rPr>
              <w:t xml:space="preserve"> </w:t>
            </w:r>
            <w:r w:rsidR="00474E27" w:rsidRPr="00474E27">
              <w:rPr>
                <w:rFonts w:ascii="Times New Roman" w:eastAsia="Times New Roman" w:hAnsi="Times New Roman" w:cs="Times New Roman"/>
                <w:bCs/>
                <w:color w:val="000000"/>
                <w:lang w:eastAsia="ru-RU"/>
              </w:rPr>
              <w:t>ЗК</w:t>
            </w:r>
            <w:r w:rsidR="00474E27">
              <w:rPr>
                <w:rFonts w:ascii="Times New Roman" w:eastAsia="Times New Roman" w:hAnsi="Times New Roman" w:cs="Times New Roman"/>
                <w:bCs/>
                <w:color w:val="000000"/>
                <w:lang w:eastAsia="ru-RU"/>
              </w:rPr>
              <w:t xml:space="preserve">), одновременно с государственной регистрацией такого договора </w:t>
            </w:r>
            <w:r w:rsidR="00756961" w:rsidRPr="00756961">
              <w:rPr>
                <w:rFonts w:ascii="Times New Roman" w:eastAsia="Times New Roman" w:hAnsi="Times New Roman" w:cs="Times New Roman"/>
                <w:bCs/>
                <w:color w:val="000000"/>
                <w:lang w:eastAsia="ru-RU"/>
              </w:rPr>
              <w:t>регистр</w:t>
            </w:r>
            <w:r w:rsidR="00474E27">
              <w:rPr>
                <w:rFonts w:ascii="Times New Roman" w:eastAsia="Times New Roman" w:hAnsi="Times New Roman" w:cs="Times New Roman"/>
                <w:bCs/>
                <w:color w:val="000000"/>
                <w:lang w:eastAsia="ru-RU"/>
              </w:rPr>
              <w:t>ируется</w:t>
            </w:r>
            <w:r w:rsidR="00756961" w:rsidRPr="00756961">
              <w:rPr>
                <w:rFonts w:ascii="Times New Roman" w:eastAsia="Times New Roman" w:hAnsi="Times New Roman" w:cs="Times New Roman"/>
                <w:bCs/>
                <w:color w:val="000000"/>
                <w:lang w:eastAsia="ru-RU"/>
              </w:rPr>
              <w:t xml:space="preserve"> ограничени</w:t>
            </w:r>
            <w:r w:rsidR="00474E27">
              <w:rPr>
                <w:rFonts w:ascii="Times New Roman" w:eastAsia="Times New Roman" w:hAnsi="Times New Roman" w:cs="Times New Roman"/>
                <w:bCs/>
                <w:color w:val="000000"/>
                <w:lang w:eastAsia="ru-RU"/>
              </w:rPr>
              <w:t>е</w:t>
            </w:r>
            <w:r w:rsidR="00756961" w:rsidRPr="00756961">
              <w:rPr>
                <w:rFonts w:ascii="Times New Roman" w:eastAsia="Times New Roman" w:hAnsi="Times New Roman" w:cs="Times New Roman"/>
                <w:bCs/>
                <w:color w:val="000000"/>
                <w:lang w:eastAsia="ru-RU"/>
              </w:rPr>
              <w:t xml:space="preserve"> в виде аренды в отношении </w:t>
            </w:r>
            <w:r w:rsidR="00474E27">
              <w:rPr>
                <w:rFonts w:ascii="Times New Roman" w:eastAsia="Times New Roman" w:hAnsi="Times New Roman" w:cs="Times New Roman"/>
                <w:bCs/>
                <w:color w:val="000000"/>
                <w:lang w:eastAsia="ru-RU"/>
              </w:rPr>
              <w:t xml:space="preserve">данного </w:t>
            </w:r>
            <w:r w:rsidR="00756961" w:rsidRPr="00756961">
              <w:rPr>
                <w:rFonts w:ascii="Times New Roman" w:eastAsia="Times New Roman" w:hAnsi="Times New Roman" w:cs="Times New Roman"/>
                <w:bCs/>
                <w:color w:val="000000"/>
                <w:lang w:eastAsia="ru-RU"/>
              </w:rPr>
              <w:t>участка, право аренды на который у застройщика (банкрота) прекратилось и</w:t>
            </w:r>
            <w:r>
              <w:rPr>
                <w:rFonts w:ascii="Times New Roman" w:eastAsia="Times New Roman" w:hAnsi="Times New Roman" w:cs="Times New Roman"/>
                <w:bCs/>
                <w:color w:val="000000"/>
                <w:lang w:eastAsia="ru-RU"/>
              </w:rPr>
              <w:t xml:space="preserve"> его </w:t>
            </w:r>
            <w:r w:rsidR="00756961" w:rsidRPr="00756961">
              <w:rPr>
                <w:rFonts w:ascii="Times New Roman" w:eastAsia="Times New Roman" w:hAnsi="Times New Roman" w:cs="Times New Roman"/>
                <w:bCs/>
                <w:color w:val="000000"/>
                <w:lang w:eastAsia="ru-RU"/>
              </w:rPr>
              <w:t xml:space="preserve"> обязательства переданы </w:t>
            </w:r>
            <w:r>
              <w:rPr>
                <w:rFonts w:ascii="Times New Roman" w:eastAsia="Times New Roman" w:hAnsi="Times New Roman" w:cs="Times New Roman"/>
                <w:bCs/>
                <w:color w:val="000000"/>
                <w:lang w:eastAsia="ru-RU"/>
              </w:rPr>
              <w:t xml:space="preserve">Фонду </w:t>
            </w:r>
            <w:r w:rsidR="00756961" w:rsidRPr="00756961">
              <w:rPr>
                <w:rFonts w:ascii="Times New Roman" w:eastAsia="Times New Roman" w:hAnsi="Times New Roman" w:cs="Times New Roman"/>
                <w:bCs/>
                <w:color w:val="000000"/>
                <w:lang w:eastAsia="ru-RU"/>
              </w:rPr>
              <w:t>в соответствии с определением арбитражного суда, указанным в пункте 24 статьи 201.15-2-2 Закона № 127-ФЗ</w:t>
            </w:r>
            <w:r w:rsidR="00474E27">
              <w:rPr>
                <w:rFonts w:ascii="Times New Roman" w:eastAsia="Times New Roman" w:hAnsi="Times New Roman" w:cs="Times New Roman"/>
                <w:bCs/>
                <w:color w:val="000000"/>
                <w:lang w:eastAsia="ru-RU"/>
              </w:rPr>
              <w:t>.</w:t>
            </w:r>
          </w:p>
        </w:tc>
      </w:tr>
      <w:tr w:rsidR="00444E78" w:rsidRPr="001B5D3C" w:rsidTr="000C5756">
        <w:trPr>
          <w:trHeight w:val="588"/>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444E78" w:rsidRDefault="00444E78" w:rsidP="00444E7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w:t>
            </w:r>
          </w:p>
        </w:tc>
        <w:tc>
          <w:tcPr>
            <w:tcW w:w="2057" w:type="dxa"/>
            <w:tcBorders>
              <w:top w:val="single" w:sz="4" w:space="0" w:color="auto"/>
              <w:left w:val="nil"/>
              <w:bottom w:val="single" w:sz="4" w:space="0" w:color="auto"/>
              <w:right w:val="single" w:sz="4" w:space="0" w:color="auto"/>
            </w:tcBorders>
            <w:shd w:val="clear" w:color="auto" w:fill="auto"/>
          </w:tcPr>
          <w:p w:rsidR="00444E78" w:rsidRPr="00756961" w:rsidRDefault="00444E78" w:rsidP="00444E78">
            <w:pPr>
              <w:spacing w:after="0" w:line="240" w:lineRule="auto"/>
              <w:jc w:val="center"/>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 xml:space="preserve">Управление Росреестра </w:t>
            </w:r>
          </w:p>
          <w:p w:rsidR="00444E78" w:rsidRPr="00756961" w:rsidRDefault="00444E78" w:rsidP="00444E78">
            <w:pPr>
              <w:spacing w:after="0" w:line="240" w:lineRule="auto"/>
              <w:jc w:val="center"/>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по Республике Башкортостан</w:t>
            </w:r>
          </w:p>
        </w:tc>
        <w:tc>
          <w:tcPr>
            <w:tcW w:w="2226" w:type="dxa"/>
            <w:tcBorders>
              <w:top w:val="single" w:sz="4" w:space="0" w:color="auto"/>
              <w:left w:val="nil"/>
              <w:bottom w:val="single" w:sz="4" w:space="0" w:color="auto"/>
              <w:right w:val="single" w:sz="4" w:space="0" w:color="auto"/>
            </w:tcBorders>
            <w:shd w:val="clear" w:color="auto" w:fill="auto"/>
          </w:tcPr>
          <w:p w:rsidR="00444E78" w:rsidRPr="00756961" w:rsidRDefault="00444E78" w:rsidP="00444E78">
            <w:pPr>
              <w:spacing w:after="0" w:line="240" w:lineRule="auto"/>
              <w:jc w:val="center"/>
              <w:rPr>
                <w:rFonts w:ascii="Times New Roman" w:eastAsia="Times New Roman" w:hAnsi="Times New Roman" w:cs="Times New Roman"/>
                <w:bCs/>
                <w:color w:val="000000"/>
                <w:lang w:eastAsia="ru-RU"/>
              </w:rPr>
            </w:pPr>
            <w:r w:rsidRPr="00756961">
              <w:rPr>
                <w:rFonts w:ascii="Times New Roman" w:eastAsia="Times New Roman" w:hAnsi="Times New Roman" w:cs="Times New Roman"/>
                <w:bCs/>
                <w:color w:val="000000"/>
                <w:lang w:eastAsia="ru-RU"/>
              </w:rPr>
              <w:t>от 15.12.2022                        № 22-22598/220@</w:t>
            </w:r>
          </w:p>
        </w:tc>
        <w:tc>
          <w:tcPr>
            <w:tcW w:w="3270" w:type="dxa"/>
            <w:tcBorders>
              <w:top w:val="single" w:sz="4" w:space="0" w:color="auto"/>
              <w:left w:val="nil"/>
              <w:bottom w:val="single" w:sz="4" w:space="0" w:color="auto"/>
              <w:right w:val="single" w:sz="4" w:space="0" w:color="auto"/>
            </w:tcBorders>
            <w:shd w:val="clear" w:color="auto" w:fill="auto"/>
          </w:tcPr>
          <w:p w:rsidR="00444E78" w:rsidRPr="00756961" w:rsidRDefault="00444E78" w:rsidP="00F05D64">
            <w:pPr>
              <w:spacing w:after="0" w:line="240" w:lineRule="auto"/>
              <w:jc w:val="center"/>
              <w:rPr>
                <w:rFonts w:ascii="Times New Roman" w:eastAsia="Times New Roman" w:hAnsi="Times New Roman" w:cs="Times New Roman"/>
                <w:bCs/>
                <w:color w:val="000000"/>
                <w:lang w:eastAsia="ru-RU"/>
              </w:rPr>
            </w:pPr>
            <w:r w:rsidRPr="00444E78">
              <w:rPr>
                <w:rFonts w:ascii="Times New Roman" w:eastAsia="Times New Roman" w:hAnsi="Times New Roman" w:cs="Times New Roman"/>
                <w:bCs/>
                <w:color w:val="000000"/>
                <w:lang w:eastAsia="ru-RU"/>
              </w:rPr>
              <w:t xml:space="preserve">О </w:t>
            </w:r>
            <w:r>
              <w:rPr>
                <w:rFonts w:ascii="Times New Roman" w:eastAsia="Times New Roman" w:hAnsi="Times New Roman" w:cs="Times New Roman"/>
                <w:bCs/>
                <w:color w:val="000000"/>
                <w:lang w:eastAsia="ru-RU"/>
              </w:rPr>
              <w:t>порядке внесения в регистрационн</w:t>
            </w:r>
            <w:r w:rsidR="00F05D64">
              <w:rPr>
                <w:rFonts w:ascii="Times New Roman" w:eastAsia="Times New Roman" w:hAnsi="Times New Roman" w:cs="Times New Roman"/>
                <w:bCs/>
                <w:color w:val="000000"/>
                <w:lang w:eastAsia="ru-RU"/>
              </w:rPr>
              <w:t>ые</w:t>
            </w:r>
            <w:r>
              <w:rPr>
                <w:rFonts w:ascii="Times New Roman" w:eastAsia="Times New Roman" w:hAnsi="Times New Roman" w:cs="Times New Roman"/>
                <w:bCs/>
                <w:color w:val="000000"/>
                <w:lang w:eastAsia="ru-RU"/>
              </w:rPr>
              <w:t xml:space="preserve"> запис</w:t>
            </w:r>
            <w:r w:rsidR="00F05D64">
              <w:rPr>
                <w:rFonts w:ascii="Times New Roman" w:eastAsia="Times New Roman" w:hAnsi="Times New Roman" w:cs="Times New Roman"/>
                <w:bCs/>
                <w:color w:val="000000"/>
                <w:lang w:eastAsia="ru-RU"/>
              </w:rPr>
              <w:t xml:space="preserve">и </w:t>
            </w:r>
            <w:r w:rsidR="008F5CF9">
              <w:rPr>
                <w:rFonts w:ascii="Times New Roman" w:eastAsia="Times New Roman" w:hAnsi="Times New Roman" w:cs="Times New Roman"/>
                <w:bCs/>
                <w:color w:val="000000"/>
                <w:lang w:eastAsia="ru-RU"/>
              </w:rPr>
              <w:t xml:space="preserve">                    </w:t>
            </w:r>
            <w:r w:rsidR="00F05D64">
              <w:rPr>
                <w:rFonts w:ascii="Times New Roman" w:eastAsia="Times New Roman" w:hAnsi="Times New Roman" w:cs="Times New Roman"/>
                <w:bCs/>
                <w:color w:val="000000"/>
                <w:lang w:eastAsia="ru-RU"/>
              </w:rPr>
              <w:t xml:space="preserve">о сделке (договоре аренды), </w:t>
            </w:r>
            <w:r w:rsidR="008F5CF9">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об аренде </w:t>
            </w:r>
            <w:r w:rsidRPr="00444E78">
              <w:rPr>
                <w:rFonts w:ascii="Times New Roman" w:eastAsia="Times New Roman" w:hAnsi="Times New Roman" w:cs="Times New Roman"/>
                <w:bCs/>
                <w:color w:val="000000"/>
                <w:lang w:eastAsia="ru-RU"/>
              </w:rPr>
              <w:t>земельн</w:t>
            </w:r>
            <w:r>
              <w:rPr>
                <w:rFonts w:ascii="Times New Roman" w:eastAsia="Times New Roman" w:hAnsi="Times New Roman" w:cs="Times New Roman"/>
                <w:bCs/>
                <w:color w:val="000000"/>
                <w:lang w:eastAsia="ru-RU"/>
              </w:rPr>
              <w:t>ого</w:t>
            </w:r>
            <w:r w:rsidRPr="00444E78">
              <w:rPr>
                <w:rFonts w:ascii="Times New Roman" w:eastAsia="Times New Roman" w:hAnsi="Times New Roman" w:cs="Times New Roman"/>
                <w:bCs/>
                <w:color w:val="000000"/>
                <w:lang w:eastAsia="ru-RU"/>
              </w:rPr>
              <w:t xml:space="preserve"> участ</w:t>
            </w:r>
            <w:r>
              <w:rPr>
                <w:rFonts w:ascii="Times New Roman" w:eastAsia="Times New Roman" w:hAnsi="Times New Roman" w:cs="Times New Roman"/>
                <w:bCs/>
                <w:color w:val="000000"/>
                <w:lang w:eastAsia="ru-RU"/>
              </w:rPr>
              <w:t>ка</w:t>
            </w:r>
            <w:r w:rsidRPr="00444E78">
              <w:rPr>
                <w:rFonts w:ascii="Times New Roman" w:eastAsia="Times New Roman" w:hAnsi="Times New Roman" w:cs="Times New Roman"/>
                <w:bCs/>
                <w:color w:val="000000"/>
                <w:lang w:eastAsia="ru-RU"/>
              </w:rPr>
              <w:t>, находящ</w:t>
            </w:r>
            <w:r>
              <w:rPr>
                <w:rFonts w:ascii="Times New Roman" w:eastAsia="Times New Roman" w:hAnsi="Times New Roman" w:cs="Times New Roman"/>
                <w:bCs/>
                <w:color w:val="000000"/>
                <w:lang w:eastAsia="ru-RU"/>
              </w:rPr>
              <w:t>его</w:t>
            </w:r>
            <w:r w:rsidRPr="00444E78">
              <w:rPr>
                <w:rFonts w:ascii="Times New Roman" w:eastAsia="Times New Roman" w:hAnsi="Times New Roman" w:cs="Times New Roman"/>
                <w:bCs/>
                <w:color w:val="000000"/>
                <w:lang w:eastAsia="ru-RU"/>
              </w:rPr>
              <w:t>ся в государственной или муниципальной собственности, переданн</w:t>
            </w:r>
            <w:r>
              <w:rPr>
                <w:rFonts w:ascii="Times New Roman" w:eastAsia="Times New Roman" w:hAnsi="Times New Roman" w:cs="Times New Roman"/>
                <w:bCs/>
                <w:color w:val="000000"/>
                <w:lang w:eastAsia="ru-RU"/>
              </w:rPr>
              <w:t>ого</w:t>
            </w:r>
            <w:r w:rsidRPr="00444E78">
              <w:rPr>
                <w:rFonts w:ascii="Times New Roman" w:eastAsia="Times New Roman" w:hAnsi="Times New Roman" w:cs="Times New Roman"/>
                <w:bCs/>
                <w:color w:val="000000"/>
                <w:lang w:eastAsia="ru-RU"/>
              </w:rPr>
              <w:t xml:space="preserve"> Фонду определением арбитражного </w:t>
            </w:r>
            <w:r w:rsidRPr="00444E78">
              <w:rPr>
                <w:rFonts w:ascii="Times New Roman" w:eastAsia="Times New Roman" w:hAnsi="Times New Roman" w:cs="Times New Roman"/>
                <w:bCs/>
                <w:color w:val="000000"/>
                <w:lang w:eastAsia="ru-RU"/>
              </w:rPr>
              <w:lastRenderedPageBreak/>
              <w:t>суда, указанным в пункте 24 статьи 201.15-2-2                           Закона № 127-ФЗ, сведени</w:t>
            </w:r>
            <w:r>
              <w:rPr>
                <w:rFonts w:ascii="Times New Roman" w:eastAsia="Times New Roman" w:hAnsi="Times New Roman" w:cs="Times New Roman"/>
                <w:bCs/>
                <w:color w:val="000000"/>
                <w:lang w:eastAsia="ru-RU"/>
              </w:rPr>
              <w:t>й</w:t>
            </w:r>
            <w:r w:rsidRPr="00444E78">
              <w:rPr>
                <w:rFonts w:ascii="Times New Roman" w:eastAsia="Times New Roman" w:hAnsi="Times New Roman" w:cs="Times New Roman"/>
                <w:bCs/>
                <w:color w:val="000000"/>
                <w:lang w:eastAsia="ru-RU"/>
              </w:rPr>
              <w:t xml:space="preserve"> </w:t>
            </w:r>
            <w:r w:rsidR="008F5CF9">
              <w:rPr>
                <w:rFonts w:ascii="Times New Roman" w:eastAsia="Times New Roman" w:hAnsi="Times New Roman" w:cs="Times New Roman"/>
                <w:bCs/>
                <w:color w:val="000000"/>
                <w:lang w:eastAsia="ru-RU"/>
              </w:rPr>
              <w:t xml:space="preserve">               </w:t>
            </w:r>
            <w:r w:rsidRPr="00444E78">
              <w:rPr>
                <w:rFonts w:ascii="Times New Roman" w:eastAsia="Times New Roman" w:hAnsi="Times New Roman" w:cs="Times New Roman"/>
                <w:bCs/>
                <w:color w:val="000000"/>
                <w:lang w:eastAsia="ru-RU"/>
              </w:rPr>
              <w:t>о новом арендаторе (Фонде)</w:t>
            </w:r>
            <w:r w:rsidR="00F05D64">
              <w:rPr>
                <w:rFonts w:ascii="Times New Roman" w:eastAsia="Times New Roman" w:hAnsi="Times New Roman" w:cs="Times New Roman"/>
                <w:bCs/>
                <w:color w:val="000000"/>
                <w:lang w:eastAsia="ru-RU"/>
              </w:rPr>
              <w:t xml:space="preserve">, </w:t>
            </w:r>
            <w:r w:rsidRPr="00444E78">
              <w:rPr>
                <w:rFonts w:ascii="Times New Roman" w:eastAsia="Times New Roman" w:hAnsi="Times New Roman" w:cs="Times New Roman"/>
                <w:bCs/>
                <w:color w:val="000000"/>
                <w:lang w:eastAsia="ru-RU"/>
              </w:rPr>
              <w:t xml:space="preserve">если срок соответствующего договора аренды </w:t>
            </w:r>
            <w:r w:rsidR="00F05D64">
              <w:rPr>
                <w:rFonts w:ascii="Times New Roman" w:eastAsia="Times New Roman" w:hAnsi="Times New Roman" w:cs="Times New Roman"/>
                <w:bCs/>
                <w:color w:val="000000"/>
                <w:lang w:eastAsia="ru-RU"/>
              </w:rPr>
              <w:t xml:space="preserve">не </w:t>
            </w:r>
            <w:r w:rsidRPr="00444E78">
              <w:rPr>
                <w:rFonts w:ascii="Times New Roman" w:eastAsia="Times New Roman" w:hAnsi="Times New Roman" w:cs="Times New Roman"/>
                <w:bCs/>
                <w:color w:val="000000"/>
                <w:lang w:eastAsia="ru-RU"/>
              </w:rPr>
              <w:t>истек</w:t>
            </w:r>
          </w:p>
        </w:tc>
        <w:tc>
          <w:tcPr>
            <w:tcW w:w="7642" w:type="dxa"/>
            <w:tcBorders>
              <w:top w:val="single" w:sz="4" w:space="0" w:color="auto"/>
              <w:left w:val="nil"/>
              <w:bottom w:val="single" w:sz="4" w:space="0" w:color="auto"/>
              <w:right w:val="single" w:sz="4" w:space="0" w:color="auto"/>
            </w:tcBorders>
            <w:shd w:val="clear" w:color="auto" w:fill="auto"/>
          </w:tcPr>
          <w:p w:rsidR="00444E78" w:rsidRPr="00444E78" w:rsidRDefault="00444E78" w:rsidP="00444E78">
            <w:pPr>
              <w:spacing w:after="0" w:line="240" w:lineRule="auto"/>
              <w:ind w:firstLine="346"/>
              <w:jc w:val="both"/>
              <w:rPr>
                <w:rFonts w:ascii="Times New Roman" w:eastAsia="Times New Roman" w:hAnsi="Times New Roman" w:cs="Times New Roman"/>
                <w:bCs/>
                <w:color w:val="000000"/>
                <w:lang w:eastAsia="ru-RU"/>
              </w:rPr>
            </w:pPr>
            <w:r w:rsidRPr="00444E78">
              <w:rPr>
                <w:rFonts w:ascii="Times New Roman" w:eastAsia="Times New Roman" w:hAnsi="Times New Roman" w:cs="Times New Roman"/>
                <w:bCs/>
                <w:color w:val="000000"/>
                <w:lang w:eastAsia="ru-RU"/>
              </w:rPr>
              <w:lastRenderedPageBreak/>
              <w:t>Если срок договора аренды, права по которому переданы судом Фонду,              не истек, сведения о новом арендаторе (Фонде) вносятся в ЕГРН</w:t>
            </w:r>
            <w:r w:rsidR="00F05D64">
              <w:rPr>
                <w:rStyle w:val="af2"/>
                <w:rFonts w:ascii="Times New Roman" w:eastAsia="Times New Roman" w:hAnsi="Times New Roman" w:cs="Times New Roman"/>
                <w:bCs/>
                <w:color w:val="000000"/>
                <w:lang w:eastAsia="ru-RU"/>
              </w:rPr>
              <w:footnoteReference w:id="7"/>
            </w:r>
            <w:r w:rsidRPr="00444E78">
              <w:rPr>
                <w:rFonts w:ascii="Times New Roman" w:eastAsia="Times New Roman" w:hAnsi="Times New Roman" w:cs="Times New Roman"/>
                <w:bCs/>
                <w:color w:val="000000"/>
                <w:lang w:eastAsia="ru-RU"/>
              </w:rPr>
              <w:t xml:space="preserve">                                 в следующем порядке:</w:t>
            </w:r>
          </w:p>
          <w:p w:rsidR="00444E78" w:rsidRPr="00444E78" w:rsidRDefault="00444E78" w:rsidP="00444E78">
            <w:pPr>
              <w:spacing w:after="0" w:line="240" w:lineRule="auto"/>
              <w:ind w:firstLine="346"/>
              <w:jc w:val="both"/>
              <w:rPr>
                <w:rFonts w:ascii="Times New Roman" w:eastAsia="Times New Roman" w:hAnsi="Times New Roman" w:cs="Times New Roman"/>
                <w:bCs/>
                <w:color w:val="000000"/>
                <w:lang w:eastAsia="ru-RU"/>
              </w:rPr>
            </w:pPr>
            <w:r w:rsidRPr="00444E78">
              <w:rPr>
                <w:rFonts w:ascii="Times New Roman" w:eastAsia="Times New Roman" w:hAnsi="Times New Roman" w:cs="Times New Roman"/>
                <w:bCs/>
                <w:color w:val="000000"/>
                <w:lang w:eastAsia="ru-RU"/>
              </w:rPr>
              <w:t>формируется новая запись об аренде в порядке, указанном в                          абзаце четвертом пункта 121 Порядка ведения ЕГРН</w:t>
            </w:r>
            <w:r w:rsidRPr="00444E78">
              <w:rPr>
                <w:rFonts w:ascii="Times New Roman" w:eastAsia="Times New Roman" w:hAnsi="Times New Roman" w:cs="Times New Roman"/>
                <w:bCs/>
                <w:color w:val="000000"/>
                <w:vertAlign w:val="superscript"/>
                <w:lang w:eastAsia="ru-RU"/>
              </w:rPr>
              <w:footnoteReference w:id="8"/>
            </w:r>
            <w:r w:rsidRPr="00444E78">
              <w:rPr>
                <w:rFonts w:ascii="Times New Roman" w:eastAsia="Times New Roman" w:hAnsi="Times New Roman" w:cs="Times New Roman"/>
                <w:bCs/>
                <w:color w:val="000000"/>
                <w:lang w:eastAsia="ru-RU"/>
              </w:rPr>
              <w:t>;</w:t>
            </w:r>
          </w:p>
          <w:p w:rsidR="00444E78" w:rsidRPr="00756961" w:rsidRDefault="00444E78" w:rsidP="00444E78">
            <w:pPr>
              <w:spacing w:after="0" w:line="240" w:lineRule="auto"/>
              <w:ind w:firstLine="346"/>
              <w:jc w:val="both"/>
              <w:rPr>
                <w:rFonts w:ascii="Times New Roman" w:eastAsia="Times New Roman" w:hAnsi="Times New Roman" w:cs="Times New Roman"/>
                <w:bCs/>
                <w:color w:val="000000"/>
                <w:lang w:eastAsia="ru-RU"/>
              </w:rPr>
            </w:pPr>
            <w:r w:rsidRPr="00444E78">
              <w:rPr>
                <w:rFonts w:ascii="Times New Roman" w:eastAsia="Times New Roman" w:hAnsi="Times New Roman" w:cs="Times New Roman"/>
                <w:bCs/>
                <w:color w:val="000000"/>
                <w:lang w:eastAsia="ru-RU"/>
              </w:rPr>
              <w:t>в запись о сделке (договоре аренды) вносятся изменения в части указания в ней сведений о новом арендаторе (Фонде).</w:t>
            </w:r>
          </w:p>
        </w:tc>
      </w:tr>
      <w:tr w:rsidR="00A541BB" w:rsidRPr="001B5D3C" w:rsidTr="000C5756">
        <w:trPr>
          <w:trHeight w:val="588"/>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A541BB" w:rsidRDefault="00F05D64" w:rsidP="0058531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057" w:type="dxa"/>
            <w:tcBorders>
              <w:top w:val="single" w:sz="4" w:space="0" w:color="auto"/>
              <w:left w:val="nil"/>
              <w:bottom w:val="single" w:sz="4" w:space="0" w:color="auto"/>
              <w:right w:val="single" w:sz="4" w:space="0" w:color="auto"/>
            </w:tcBorders>
            <w:shd w:val="clear" w:color="auto" w:fill="auto"/>
          </w:tcPr>
          <w:p w:rsidR="00A541BB" w:rsidRPr="00A541BB" w:rsidRDefault="00A541BB" w:rsidP="00A541BB">
            <w:pPr>
              <w:spacing w:after="0" w:line="240" w:lineRule="auto"/>
              <w:jc w:val="center"/>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 xml:space="preserve">Управление Росреестра </w:t>
            </w:r>
          </w:p>
          <w:p w:rsidR="00A541BB" w:rsidRPr="00756961" w:rsidRDefault="00A541BB" w:rsidP="00A541BB">
            <w:pPr>
              <w:spacing w:after="0" w:line="240" w:lineRule="auto"/>
              <w:jc w:val="center"/>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по Республике Татарстан</w:t>
            </w:r>
          </w:p>
        </w:tc>
        <w:tc>
          <w:tcPr>
            <w:tcW w:w="2226" w:type="dxa"/>
            <w:tcBorders>
              <w:top w:val="single" w:sz="4" w:space="0" w:color="auto"/>
              <w:left w:val="nil"/>
              <w:bottom w:val="single" w:sz="4" w:space="0" w:color="auto"/>
              <w:right w:val="single" w:sz="4" w:space="0" w:color="auto"/>
            </w:tcBorders>
            <w:shd w:val="clear" w:color="auto" w:fill="auto"/>
          </w:tcPr>
          <w:p w:rsidR="00A541BB" w:rsidRPr="00756961" w:rsidRDefault="00A541BB" w:rsidP="00EB2878">
            <w:pPr>
              <w:spacing w:after="0" w:line="240" w:lineRule="auto"/>
              <w:jc w:val="center"/>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от 30.12.2022                        № 10-20</w:t>
            </w:r>
            <w:r w:rsidRPr="00A541BB">
              <w:rPr>
                <w:rFonts w:ascii="Times New Roman" w:eastAsia="Times New Roman" w:hAnsi="Times New Roman" w:cs="Times New Roman"/>
                <w:bCs/>
                <w:color w:val="000000"/>
                <w:lang w:val="en-US" w:eastAsia="ru-RU"/>
              </w:rPr>
              <w:t>@</w:t>
            </w:r>
            <w:r w:rsidRPr="00A541BB">
              <w:rPr>
                <w:rFonts w:ascii="Times New Roman" w:eastAsia="Times New Roman" w:hAnsi="Times New Roman" w:cs="Times New Roman"/>
                <w:bCs/>
                <w:color w:val="000000"/>
                <w:lang w:eastAsia="ru-RU"/>
              </w:rPr>
              <w:t>/34808</w:t>
            </w:r>
          </w:p>
        </w:tc>
        <w:tc>
          <w:tcPr>
            <w:tcW w:w="3270" w:type="dxa"/>
            <w:tcBorders>
              <w:top w:val="single" w:sz="4" w:space="0" w:color="auto"/>
              <w:left w:val="nil"/>
              <w:bottom w:val="single" w:sz="4" w:space="0" w:color="auto"/>
              <w:right w:val="single" w:sz="4" w:space="0" w:color="auto"/>
            </w:tcBorders>
            <w:shd w:val="clear" w:color="auto" w:fill="auto"/>
          </w:tcPr>
          <w:p w:rsidR="00A541BB" w:rsidRPr="00A541BB" w:rsidRDefault="00A541BB" w:rsidP="00A541BB">
            <w:pPr>
              <w:spacing w:after="0" w:line="240" w:lineRule="auto"/>
              <w:jc w:val="center"/>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 xml:space="preserve">Прерывается ли срок приостановления учетно-регистрационных действий, установленный соответствующей </w:t>
            </w:r>
            <w:r>
              <w:rPr>
                <w:rFonts w:ascii="Times New Roman" w:eastAsia="Times New Roman" w:hAnsi="Times New Roman" w:cs="Times New Roman"/>
                <w:bCs/>
                <w:color w:val="000000"/>
                <w:lang w:eastAsia="ru-RU"/>
              </w:rPr>
              <w:t xml:space="preserve">                      частью </w:t>
            </w:r>
            <w:r w:rsidRPr="00A541BB">
              <w:rPr>
                <w:rFonts w:ascii="Times New Roman" w:eastAsia="Times New Roman" w:hAnsi="Times New Roman" w:cs="Times New Roman"/>
                <w:bCs/>
                <w:color w:val="000000"/>
                <w:lang w:eastAsia="ru-RU"/>
              </w:rPr>
              <w:t xml:space="preserve">статьи 26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Закона № 218-ФЗ</w:t>
            </w:r>
            <w:r w:rsidR="00F05D64">
              <w:rPr>
                <w:rStyle w:val="af2"/>
                <w:rFonts w:ascii="Times New Roman" w:eastAsia="Times New Roman" w:hAnsi="Times New Roman" w:cs="Times New Roman"/>
                <w:bCs/>
                <w:color w:val="000000"/>
                <w:lang w:eastAsia="ru-RU"/>
              </w:rPr>
              <w:footnoteReference w:id="9"/>
            </w:r>
            <w:r w:rsidRPr="00A541BB">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при приостановлении</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 xml:space="preserve"> учетно-регистрационных действий на основании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статьи 30</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Закона № 218-ФЗ?</w:t>
            </w:r>
          </w:p>
          <w:p w:rsidR="00A541BB" w:rsidRPr="00756961" w:rsidRDefault="00A541BB" w:rsidP="00BD64F5">
            <w:pPr>
              <w:spacing w:after="0" w:line="240" w:lineRule="auto"/>
              <w:jc w:val="center"/>
              <w:rPr>
                <w:rFonts w:ascii="Times New Roman" w:eastAsia="Times New Roman" w:hAnsi="Times New Roman" w:cs="Times New Roman"/>
                <w:bCs/>
                <w:color w:val="000000"/>
                <w:lang w:eastAsia="ru-RU"/>
              </w:rPr>
            </w:pPr>
          </w:p>
        </w:tc>
        <w:tc>
          <w:tcPr>
            <w:tcW w:w="7642" w:type="dxa"/>
            <w:tcBorders>
              <w:top w:val="single" w:sz="4" w:space="0" w:color="auto"/>
              <w:left w:val="nil"/>
              <w:bottom w:val="single" w:sz="4" w:space="0" w:color="auto"/>
              <w:right w:val="single" w:sz="4" w:space="0" w:color="auto"/>
            </w:tcBorders>
            <w:shd w:val="clear" w:color="auto" w:fill="auto"/>
          </w:tcPr>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Исходя из части</w:t>
            </w:r>
            <w:r>
              <w:rPr>
                <w:rFonts w:ascii="Times New Roman" w:eastAsia="Times New Roman" w:hAnsi="Times New Roman" w:cs="Times New Roman"/>
                <w:bCs/>
                <w:color w:val="000000"/>
                <w:lang w:eastAsia="ru-RU"/>
              </w:rPr>
              <w:t xml:space="preserve"> 5 статьи 29 Закона № 218-ФЗ, </w:t>
            </w:r>
            <w:r w:rsidRPr="00A541BB">
              <w:rPr>
                <w:rFonts w:ascii="Times New Roman" w:eastAsia="Times New Roman" w:hAnsi="Times New Roman" w:cs="Times New Roman"/>
                <w:bCs/>
                <w:color w:val="000000"/>
                <w:lang w:eastAsia="ru-RU"/>
              </w:rPr>
              <w:t>пункта 70 Административного регламента</w:t>
            </w:r>
            <w:r w:rsidRPr="00A541BB">
              <w:rPr>
                <w:rFonts w:ascii="Times New Roman" w:eastAsia="Times New Roman" w:hAnsi="Times New Roman" w:cs="Times New Roman"/>
                <w:bCs/>
                <w:color w:val="000000"/>
                <w:vertAlign w:val="superscript"/>
                <w:lang w:eastAsia="ru-RU"/>
              </w:rPr>
              <w:footnoteReference w:id="10"/>
            </w:r>
            <w:r w:rsidRPr="00A541BB">
              <w:rPr>
                <w:rFonts w:ascii="Times New Roman" w:eastAsia="Times New Roman" w:hAnsi="Times New Roman" w:cs="Times New Roman"/>
                <w:bCs/>
                <w:color w:val="000000"/>
                <w:lang w:eastAsia="ru-RU"/>
              </w:rPr>
              <w:t xml:space="preserve">, при приостановлении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учетно-регистрационных действий по решению государственного регистратора прав на основании части 1 статьи 26 Закона № 218-ФЗ</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 xml:space="preserve"> в соответствующем Уведомлении</w:t>
            </w:r>
            <w:r w:rsidRPr="00A541BB">
              <w:rPr>
                <w:rFonts w:ascii="Times New Roman" w:eastAsia="Times New Roman" w:hAnsi="Times New Roman" w:cs="Times New Roman"/>
                <w:bCs/>
                <w:color w:val="000000"/>
                <w:vertAlign w:val="superscript"/>
                <w:lang w:eastAsia="ru-RU"/>
              </w:rPr>
              <w:footnoteReference w:id="11"/>
            </w:r>
            <w:r w:rsidRPr="00A541BB">
              <w:rPr>
                <w:rFonts w:ascii="Times New Roman" w:eastAsia="Times New Roman" w:hAnsi="Times New Roman" w:cs="Times New Roman"/>
                <w:bCs/>
                <w:color w:val="000000"/>
                <w:lang w:eastAsia="ru-RU"/>
              </w:rPr>
              <w:t xml:space="preserve"> должны быть просто и понятно указаны все причины, препятствующие осуществлению государственного кадастрового учета и (или) государственной регистрации прав, а также рекомендации по их устранению.</w:t>
            </w:r>
          </w:p>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 xml:space="preserve">Получив такое Уведомление, учитывая также часть 6 статьи 18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Закона № 218-ФЗ, у заявителя возникает понимание о том, сколько времени необходимо (в том числе ему) для устранения указанных в Уведомлении причин, препятствующих осуществлению учетно-регистрационных действий.</w:t>
            </w:r>
          </w:p>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Согласно частям 1, 2 статьи 30 Закона № 218-ФЗ:</w:t>
            </w:r>
          </w:p>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статье 15</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Закона № 218-ФЗ;</w:t>
            </w:r>
          </w:p>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 xml:space="preserve"> в заявлении о приостановлении государственного кадастрового учета и (или) государственной регистрации права заявитель указывает причины, послужившие основанием для приостановления учетно-регистрационных действий, и срок, необходимый для такого приостановления.</w:t>
            </w:r>
          </w:p>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 xml:space="preserve">Учитывая вышеизложенное, а также установленные статьей 1 </w:t>
            </w:r>
            <w:r>
              <w:rPr>
                <w:rFonts w:ascii="Times New Roman" w:eastAsia="Times New Roman" w:hAnsi="Times New Roman" w:cs="Times New Roman"/>
                <w:bCs/>
                <w:color w:val="000000"/>
                <w:lang w:eastAsia="ru-RU"/>
              </w:rPr>
              <w:t>ГК</w:t>
            </w:r>
            <w:r>
              <w:rPr>
                <w:rStyle w:val="af2"/>
                <w:rFonts w:ascii="Times New Roman" w:eastAsia="Times New Roman" w:hAnsi="Times New Roman" w:cs="Times New Roman"/>
                <w:bCs/>
                <w:color w:val="000000"/>
                <w:lang w:eastAsia="ru-RU"/>
              </w:rPr>
              <w:footnoteReference w:id="12"/>
            </w:r>
            <w:r w:rsidRPr="00A541BB">
              <w:rPr>
                <w:rFonts w:ascii="Times New Roman" w:eastAsia="Times New Roman" w:hAnsi="Times New Roman" w:cs="Times New Roman"/>
                <w:bCs/>
                <w:color w:val="000000"/>
                <w:lang w:eastAsia="ru-RU"/>
              </w:rPr>
              <w:t>, Законом № 218-ФЗ соответственно принцип свободы воли граждан (физических лиц) и юридических лиц при приобретении и осуществлении ими своих гражданских прав и заявительный порядок государственного кадастрового учета и (или) государственной регистрации прав, на наш взгляд:</w:t>
            </w:r>
          </w:p>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если учетно-регистрационные действия приостановлены на основании части 1 статьи 26</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 xml:space="preserve">Закона № 218-ФЗ (любого из ее пунктов), при </w:t>
            </w:r>
            <w:r w:rsidRPr="00A541BB">
              <w:rPr>
                <w:rFonts w:ascii="Times New Roman" w:eastAsia="Times New Roman" w:hAnsi="Times New Roman" w:cs="Times New Roman"/>
                <w:bCs/>
                <w:color w:val="000000"/>
                <w:lang w:eastAsia="ru-RU"/>
              </w:rPr>
              <w:lastRenderedPageBreak/>
              <w:t>приостановлении учетно-регистрационных действий на основании заявления, поданного в порядке статьи 30</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 xml:space="preserve">Закона № 218-ФЗ, прекращается приостановление учетно-регистрационных действий по решению государственного регистратора прав (независимо от того, истек (или </w:t>
            </w:r>
            <w:proofErr w:type="gramStart"/>
            <w:r w:rsidRPr="00A541BB">
              <w:rPr>
                <w:rFonts w:ascii="Times New Roman" w:eastAsia="Times New Roman" w:hAnsi="Times New Roman" w:cs="Times New Roman"/>
                <w:bCs/>
                <w:color w:val="000000"/>
                <w:lang w:eastAsia="ru-RU"/>
              </w:rPr>
              <w:t xml:space="preserve">нет)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срок</w:t>
            </w:r>
            <w:proofErr w:type="gramEnd"/>
            <w:r w:rsidRPr="00A541BB">
              <w:rPr>
                <w:rFonts w:ascii="Times New Roman" w:eastAsia="Times New Roman" w:hAnsi="Times New Roman" w:cs="Times New Roman"/>
                <w:bCs/>
                <w:color w:val="000000"/>
                <w:lang w:eastAsia="ru-RU"/>
              </w:rPr>
              <w:t xml:space="preserve"> такого приостановления, указанный в соответствующем Уведомлении);</w:t>
            </w:r>
          </w:p>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если в течение срока приостановления учетно-регистрационных действий, указанного в заявлении, поданном в порядке статьи 30 Закона № 218-</w:t>
            </w:r>
            <w:proofErr w:type="gramStart"/>
            <w:r w:rsidRPr="00A541BB">
              <w:rPr>
                <w:rFonts w:ascii="Times New Roman" w:eastAsia="Times New Roman" w:hAnsi="Times New Roman" w:cs="Times New Roman"/>
                <w:bCs/>
                <w:color w:val="000000"/>
                <w:lang w:eastAsia="ru-RU"/>
              </w:rPr>
              <w:t xml:space="preserve">ФЗ, </w:t>
            </w:r>
            <w:r>
              <w:rPr>
                <w:rFonts w:ascii="Times New Roman" w:eastAsia="Times New Roman" w:hAnsi="Times New Roman" w:cs="Times New Roman"/>
                <w:bCs/>
                <w:color w:val="000000"/>
                <w:lang w:eastAsia="ru-RU"/>
              </w:rPr>
              <w:t xml:space="preserve">  </w:t>
            </w:r>
            <w:proofErr w:type="gramEnd"/>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 xml:space="preserve">и, соответственно, в Уведомлении, представлено заявление о возобновлении учетно-регистрационных действий, с даты возобновления таких действий начинает течь заново срок, установленный соответствующим пунктом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части 1</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статьи 16 Закона № 218-ФЗ;</w:t>
            </w:r>
          </w:p>
          <w:p w:rsidR="00A541BB" w:rsidRPr="00A541BB" w:rsidRDefault="00A541BB" w:rsidP="00A541BB">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w:t>
            </w:r>
            <w:proofErr w:type="spellStart"/>
            <w:r w:rsidRPr="00A541BB">
              <w:rPr>
                <w:rFonts w:ascii="Times New Roman" w:eastAsia="Times New Roman" w:hAnsi="Times New Roman" w:cs="Times New Roman"/>
                <w:bCs/>
                <w:color w:val="000000"/>
                <w:lang w:eastAsia="ru-RU"/>
              </w:rPr>
              <w:t>неистекший</w:t>
            </w:r>
            <w:proofErr w:type="spellEnd"/>
            <w:r w:rsidRPr="00A541BB">
              <w:rPr>
                <w:rFonts w:ascii="Times New Roman" w:eastAsia="Times New Roman" w:hAnsi="Times New Roman" w:cs="Times New Roman"/>
                <w:bCs/>
                <w:color w:val="000000"/>
                <w:lang w:eastAsia="ru-RU"/>
              </w:rPr>
              <w:t>» срок приостановления учетно-регистрационных действий по решению государственного регистратора прав «пропадает», он не восстанавливается и не добавляется к «новому» сроку, установленному соответствующим пунктом части 1 статьи 16</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Закона № 218-ФЗ;</w:t>
            </w:r>
          </w:p>
          <w:p w:rsidR="00A541BB" w:rsidRPr="00756961" w:rsidRDefault="00A541BB" w:rsidP="008B188A">
            <w:pPr>
              <w:spacing w:after="0" w:line="240" w:lineRule="auto"/>
              <w:ind w:firstLine="346"/>
              <w:jc w:val="both"/>
              <w:rPr>
                <w:rFonts w:ascii="Times New Roman" w:eastAsia="Times New Roman" w:hAnsi="Times New Roman" w:cs="Times New Roman"/>
                <w:bCs/>
                <w:color w:val="000000"/>
                <w:lang w:eastAsia="ru-RU"/>
              </w:rPr>
            </w:pPr>
            <w:r w:rsidRPr="00A541BB">
              <w:rPr>
                <w:rFonts w:ascii="Times New Roman" w:eastAsia="Times New Roman" w:hAnsi="Times New Roman" w:cs="Times New Roman"/>
                <w:bCs/>
                <w:color w:val="000000"/>
                <w:lang w:eastAsia="ru-RU"/>
              </w:rPr>
              <w:t>если в течение «нового» срока, предусмотренного соответствующим пунктом части 1 статьи 16</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 xml:space="preserve">Закона № 218-ФЗ, в установленном порядке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 xml:space="preserve">не поступили/не были представлены заявителем документы/сведения, устраняющие причины, препятствующие осуществлению </w:t>
            </w:r>
            <w:r>
              <w:rPr>
                <w:rFonts w:ascii="Times New Roman" w:eastAsia="Times New Roman" w:hAnsi="Times New Roman" w:cs="Times New Roman"/>
                <w:bCs/>
                <w:color w:val="000000"/>
                <w:lang w:eastAsia="ru-RU"/>
              </w:rPr>
              <w:t xml:space="preserve">                                  </w:t>
            </w:r>
            <w:r w:rsidRPr="00A541BB">
              <w:rPr>
                <w:rFonts w:ascii="Times New Roman" w:eastAsia="Times New Roman" w:hAnsi="Times New Roman" w:cs="Times New Roman"/>
                <w:bCs/>
                <w:color w:val="000000"/>
                <w:lang w:eastAsia="ru-RU"/>
              </w:rPr>
              <w:t>учетно-регистрационных действий, государственным регистратором прав прин</w:t>
            </w:r>
            <w:r w:rsidR="008B188A">
              <w:rPr>
                <w:rFonts w:ascii="Times New Roman" w:eastAsia="Times New Roman" w:hAnsi="Times New Roman" w:cs="Times New Roman"/>
                <w:bCs/>
                <w:color w:val="000000"/>
                <w:lang w:eastAsia="ru-RU"/>
              </w:rPr>
              <w:t>имается</w:t>
            </w:r>
            <w:r w:rsidRPr="00A541BB">
              <w:rPr>
                <w:rFonts w:ascii="Times New Roman" w:eastAsia="Times New Roman" w:hAnsi="Times New Roman" w:cs="Times New Roman"/>
                <w:bCs/>
                <w:color w:val="000000"/>
                <w:lang w:eastAsia="ru-RU"/>
              </w:rPr>
              <w:t xml:space="preserve"> решение об отказе в государственном кадастровом учете и (или) государственной регистрации прав.</w:t>
            </w:r>
          </w:p>
        </w:tc>
      </w:tr>
      <w:tr w:rsidR="0025599F" w:rsidRPr="001B5D3C" w:rsidTr="000C5756">
        <w:trPr>
          <w:trHeight w:val="588"/>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25599F" w:rsidRDefault="008B188A" w:rsidP="0058531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057" w:type="dxa"/>
            <w:tcBorders>
              <w:top w:val="single" w:sz="4" w:space="0" w:color="auto"/>
              <w:left w:val="nil"/>
              <w:bottom w:val="single" w:sz="4" w:space="0" w:color="auto"/>
              <w:right w:val="single" w:sz="4" w:space="0" w:color="auto"/>
            </w:tcBorders>
            <w:shd w:val="clear" w:color="auto" w:fill="auto"/>
          </w:tcPr>
          <w:p w:rsidR="0025599F" w:rsidRPr="0025599F" w:rsidRDefault="0025599F" w:rsidP="0025599F">
            <w:pPr>
              <w:spacing w:after="0" w:line="240" w:lineRule="auto"/>
              <w:jc w:val="center"/>
              <w:rPr>
                <w:rFonts w:ascii="Times New Roman" w:eastAsia="Times New Roman" w:hAnsi="Times New Roman" w:cs="Times New Roman"/>
                <w:bCs/>
                <w:color w:val="000000"/>
                <w:lang w:eastAsia="ru-RU"/>
              </w:rPr>
            </w:pPr>
            <w:r w:rsidRPr="0025599F">
              <w:rPr>
                <w:rFonts w:ascii="Times New Roman" w:eastAsia="Times New Roman" w:hAnsi="Times New Roman" w:cs="Times New Roman"/>
                <w:bCs/>
                <w:color w:val="000000"/>
                <w:lang w:eastAsia="ru-RU"/>
              </w:rPr>
              <w:t xml:space="preserve">Управление Росреестра </w:t>
            </w:r>
          </w:p>
          <w:p w:rsidR="0025599F" w:rsidRPr="00A541BB" w:rsidRDefault="0025599F" w:rsidP="0025599F">
            <w:pPr>
              <w:spacing w:after="0" w:line="240" w:lineRule="auto"/>
              <w:jc w:val="center"/>
              <w:rPr>
                <w:rFonts w:ascii="Times New Roman" w:eastAsia="Times New Roman" w:hAnsi="Times New Roman" w:cs="Times New Roman"/>
                <w:bCs/>
                <w:color w:val="000000"/>
                <w:lang w:eastAsia="ru-RU"/>
              </w:rPr>
            </w:pPr>
            <w:r w:rsidRPr="0025599F">
              <w:rPr>
                <w:rFonts w:ascii="Times New Roman" w:eastAsia="Times New Roman" w:hAnsi="Times New Roman" w:cs="Times New Roman"/>
                <w:bCs/>
                <w:color w:val="000000"/>
                <w:lang w:eastAsia="ru-RU"/>
              </w:rPr>
              <w:t>по Московской области</w:t>
            </w:r>
          </w:p>
        </w:tc>
        <w:tc>
          <w:tcPr>
            <w:tcW w:w="2226" w:type="dxa"/>
            <w:tcBorders>
              <w:top w:val="single" w:sz="4" w:space="0" w:color="auto"/>
              <w:left w:val="nil"/>
              <w:bottom w:val="single" w:sz="4" w:space="0" w:color="auto"/>
              <w:right w:val="single" w:sz="4" w:space="0" w:color="auto"/>
            </w:tcBorders>
            <w:shd w:val="clear" w:color="auto" w:fill="auto"/>
          </w:tcPr>
          <w:p w:rsidR="0025599F" w:rsidRPr="00A541BB" w:rsidRDefault="0025599F" w:rsidP="00EB2878">
            <w:pPr>
              <w:spacing w:after="0" w:line="240" w:lineRule="auto"/>
              <w:jc w:val="center"/>
              <w:rPr>
                <w:rFonts w:ascii="Times New Roman" w:eastAsia="Times New Roman" w:hAnsi="Times New Roman" w:cs="Times New Roman"/>
                <w:bCs/>
                <w:color w:val="000000"/>
                <w:lang w:eastAsia="ru-RU"/>
              </w:rPr>
            </w:pPr>
            <w:r w:rsidRPr="0025599F">
              <w:rPr>
                <w:rFonts w:ascii="Times New Roman" w:eastAsia="Times New Roman" w:hAnsi="Times New Roman" w:cs="Times New Roman"/>
                <w:bCs/>
                <w:color w:val="000000"/>
                <w:lang w:eastAsia="ru-RU"/>
              </w:rPr>
              <w:t>от 13.01.2023                        № 16а-00123/23</w:t>
            </w:r>
          </w:p>
        </w:tc>
        <w:tc>
          <w:tcPr>
            <w:tcW w:w="3270" w:type="dxa"/>
            <w:tcBorders>
              <w:top w:val="single" w:sz="4" w:space="0" w:color="auto"/>
              <w:left w:val="nil"/>
              <w:bottom w:val="single" w:sz="4" w:space="0" w:color="auto"/>
              <w:right w:val="single" w:sz="4" w:space="0" w:color="auto"/>
            </w:tcBorders>
            <w:shd w:val="clear" w:color="auto" w:fill="auto"/>
          </w:tcPr>
          <w:p w:rsidR="0025599F" w:rsidRPr="00A541BB" w:rsidRDefault="0025599F" w:rsidP="0025599F">
            <w:pPr>
              <w:spacing w:after="0" w:line="240" w:lineRule="auto"/>
              <w:jc w:val="center"/>
              <w:rPr>
                <w:rFonts w:ascii="Times New Roman" w:eastAsia="Times New Roman" w:hAnsi="Times New Roman" w:cs="Times New Roman"/>
                <w:bCs/>
                <w:color w:val="000000"/>
                <w:lang w:eastAsia="ru-RU"/>
              </w:rPr>
            </w:pPr>
            <w:r w:rsidRPr="0025599F">
              <w:rPr>
                <w:rFonts w:ascii="Times New Roman" w:eastAsia="Times New Roman" w:hAnsi="Times New Roman" w:cs="Times New Roman"/>
                <w:bCs/>
                <w:color w:val="000000"/>
                <w:lang w:eastAsia="ru-RU"/>
              </w:rPr>
              <w:t>О сохранении в ЕГРН</w:t>
            </w:r>
            <w:r>
              <w:rPr>
                <w:rFonts w:ascii="Times New Roman" w:eastAsia="Times New Roman" w:hAnsi="Times New Roman" w:cs="Times New Roman"/>
                <w:bCs/>
                <w:color w:val="000000"/>
                <w:vertAlign w:val="superscript"/>
                <w:lang w:eastAsia="ru-RU"/>
              </w:rPr>
              <w:t xml:space="preserve"> </w:t>
            </w:r>
            <w:r w:rsidRPr="0025599F">
              <w:rPr>
                <w:rFonts w:ascii="Times New Roman" w:eastAsia="Times New Roman" w:hAnsi="Times New Roman" w:cs="Times New Roman"/>
                <w:bCs/>
                <w:color w:val="000000"/>
                <w:lang w:eastAsia="ru-RU"/>
              </w:rPr>
              <w:t xml:space="preserve">записи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если такие сделки в силу закона                         не являются ничтожными,                 в случае образования новых объектов недвижимого имущества в связи с </w:t>
            </w:r>
            <w:r w:rsidRPr="0025599F">
              <w:rPr>
                <w:rFonts w:ascii="Times New Roman" w:eastAsia="Times New Roman" w:hAnsi="Times New Roman" w:cs="Times New Roman"/>
                <w:bCs/>
                <w:color w:val="000000"/>
                <w:lang w:eastAsia="ru-RU"/>
              </w:rPr>
              <w:lastRenderedPageBreak/>
              <w:t>преобразованием (разделом, выделом, объединением, перераспределением) исходного объекта, в отношении которого изначально были внесены  такие сведения</w:t>
            </w:r>
          </w:p>
        </w:tc>
        <w:tc>
          <w:tcPr>
            <w:tcW w:w="7642" w:type="dxa"/>
            <w:tcBorders>
              <w:top w:val="single" w:sz="4" w:space="0" w:color="auto"/>
              <w:left w:val="nil"/>
              <w:bottom w:val="single" w:sz="4" w:space="0" w:color="auto"/>
              <w:right w:val="single" w:sz="4" w:space="0" w:color="auto"/>
            </w:tcBorders>
            <w:shd w:val="clear" w:color="auto" w:fill="auto"/>
          </w:tcPr>
          <w:p w:rsidR="0025599F" w:rsidRPr="0025599F" w:rsidRDefault="0025599F" w:rsidP="0025599F">
            <w:pPr>
              <w:tabs>
                <w:tab w:val="left" w:pos="720"/>
              </w:tabs>
              <w:spacing w:after="0" w:line="240" w:lineRule="auto"/>
              <w:ind w:right="-2" w:firstLine="416"/>
              <w:jc w:val="both"/>
              <w:rPr>
                <w:rFonts w:ascii="Times New Roman" w:eastAsia="Times New Roman" w:hAnsi="Times New Roman" w:cs="Times New Roman"/>
                <w:szCs w:val="24"/>
                <w:lang w:eastAsia="ru-RU"/>
              </w:rPr>
            </w:pPr>
            <w:r w:rsidRPr="0025599F">
              <w:rPr>
                <w:rFonts w:ascii="Times New Roman" w:eastAsia="Times New Roman" w:hAnsi="Times New Roman" w:cs="Times New Roman"/>
                <w:szCs w:val="24"/>
                <w:lang w:eastAsia="ru-RU"/>
              </w:rPr>
              <w:lastRenderedPageBreak/>
              <w:t xml:space="preserve">Порядком ведения ЕГРН не предусмотрен перенос записи об осуществлении государственной регистрации сделки или государственной регистрации прав на основании сделки, совершенных без необходимого </w:t>
            </w:r>
            <w:r>
              <w:rPr>
                <w:rFonts w:ascii="Times New Roman" w:eastAsia="Times New Roman" w:hAnsi="Times New Roman" w:cs="Times New Roman"/>
                <w:szCs w:val="24"/>
                <w:lang w:eastAsia="ru-RU"/>
              </w:rPr>
              <w:t xml:space="preserve">                   </w:t>
            </w:r>
            <w:r w:rsidRPr="0025599F">
              <w:rPr>
                <w:rFonts w:ascii="Times New Roman" w:eastAsia="Times New Roman" w:hAnsi="Times New Roman" w:cs="Times New Roman"/>
                <w:szCs w:val="24"/>
                <w:lang w:eastAsia="ru-RU"/>
              </w:rPr>
              <w:t xml:space="preserve">в силу закона согласия третьего лица, органа юридического лица или государственного органа либо органа местного </w:t>
            </w:r>
            <w:proofErr w:type="gramStart"/>
            <w:r w:rsidRPr="0025599F">
              <w:rPr>
                <w:rFonts w:ascii="Times New Roman" w:eastAsia="Times New Roman" w:hAnsi="Times New Roman" w:cs="Times New Roman"/>
                <w:szCs w:val="24"/>
                <w:lang w:eastAsia="ru-RU"/>
              </w:rPr>
              <w:t xml:space="preserve">самоуправления,   </w:t>
            </w:r>
            <w:proofErr w:type="gramEnd"/>
            <w:r w:rsidRPr="0025599F">
              <w:rPr>
                <w:rFonts w:ascii="Times New Roman" w:eastAsia="Times New Roman" w:hAnsi="Times New Roman" w:cs="Times New Roman"/>
                <w:szCs w:val="24"/>
                <w:lang w:eastAsia="ru-RU"/>
              </w:rPr>
              <w:t xml:space="preserve">                          при преобразовании объекта недвижимого имущества.</w:t>
            </w:r>
          </w:p>
          <w:p w:rsidR="0025599F" w:rsidRPr="00A541BB" w:rsidRDefault="0025599F" w:rsidP="003F66B1">
            <w:pPr>
              <w:spacing w:after="0" w:line="240" w:lineRule="auto"/>
              <w:ind w:firstLine="346"/>
              <w:jc w:val="both"/>
              <w:rPr>
                <w:rFonts w:ascii="Times New Roman" w:eastAsia="Times New Roman" w:hAnsi="Times New Roman" w:cs="Times New Roman"/>
                <w:bCs/>
                <w:color w:val="000000"/>
                <w:lang w:eastAsia="ru-RU"/>
              </w:rPr>
            </w:pPr>
            <w:r w:rsidRPr="0025599F">
              <w:rPr>
                <w:rFonts w:ascii="Times New Roman" w:eastAsia="Times New Roman" w:hAnsi="Times New Roman" w:cs="Times New Roman"/>
                <w:szCs w:val="24"/>
                <w:lang w:eastAsia="ru-RU"/>
              </w:rPr>
              <w:t>В соответствии с пунктами 13, 16 Порядка ведения ЕГРН, вышеуказанным сведениям будет присвоен статус «архивные» в связи со снятием с государственного кадастрового учета исходного объекта недвижимости.</w:t>
            </w:r>
          </w:p>
        </w:tc>
      </w:tr>
      <w:tr w:rsidR="00C77DE9" w:rsidRPr="001B5D3C" w:rsidTr="003D2B6F">
        <w:trPr>
          <w:trHeight w:val="588"/>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C77DE9" w:rsidRDefault="008B188A" w:rsidP="0058531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057" w:type="dxa"/>
            <w:tcBorders>
              <w:top w:val="single" w:sz="4" w:space="0" w:color="auto"/>
              <w:left w:val="nil"/>
              <w:bottom w:val="single" w:sz="4" w:space="0" w:color="auto"/>
              <w:right w:val="single" w:sz="4" w:space="0" w:color="auto"/>
            </w:tcBorders>
            <w:shd w:val="clear" w:color="auto" w:fill="auto"/>
          </w:tcPr>
          <w:p w:rsidR="00C77DE9" w:rsidRPr="00C77DE9" w:rsidRDefault="00C77DE9" w:rsidP="00C77DE9">
            <w:pPr>
              <w:spacing w:after="0" w:line="240" w:lineRule="auto"/>
              <w:jc w:val="center"/>
              <w:rPr>
                <w:rFonts w:ascii="Times New Roman" w:eastAsia="Times New Roman" w:hAnsi="Times New Roman" w:cs="Times New Roman"/>
                <w:bCs/>
                <w:color w:val="000000"/>
                <w:lang w:eastAsia="ru-RU"/>
              </w:rPr>
            </w:pPr>
            <w:r w:rsidRPr="00C77DE9">
              <w:rPr>
                <w:rFonts w:ascii="Times New Roman" w:eastAsia="Times New Roman" w:hAnsi="Times New Roman" w:cs="Times New Roman"/>
                <w:bCs/>
                <w:color w:val="000000"/>
                <w:lang w:eastAsia="ru-RU"/>
              </w:rPr>
              <w:t xml:space="preserve">Управление Росреестра </w:t>
            </w:r>
            <w:r>
              <w:rPr>
                <w:rFonts w:ascii="Times New Roman" w:eastAsia="Times New Roman" w:hAnsi="Times New Roman" w:cs="Times New Roman"/>
                <w:bCs/>
                <w:color w:val="000000"/>
                <w:lang w:eastAsia="ru-RU"/>
              </w:rPr>
              <w:t xml:space="preserve">                   п</w:t>
            </w:r>
            <w:r w:rsidRPr="00C77DE9">
              <w:rPr>
                <w:rFonts w:ascii="Times New Roman" w:eastAsia="Times New Roman" w:hAnsi="Times New Roman" w:cs="Times New Roman"/>
                <w:bCs/>
                <w:color w:val="000000"/>
                <w:lang w:eastAsia="ru-RU"/>
              </w:rPr>
              <w:t>о Ростовской области</w:t>
            </w:r>
          </w:p>
          <w:p w:rsidR="00C77DE9" w:rsidRPr="00C77DE9" w:rsidRDefault="00C77DE9" w:rsidP="00C77DE9">
            <w:pPr>
              <w:spacing w:after="0" w:line="240" w:lineRule="auto"/>
              <w:jc w:val="center"/>
              <w:rPr>
                <w:rFonts w:ascii="Times New Roman" w:eastAsia="Times New Roman" w:hAnsi="Times New Roman" w:cs="Times New Roman"/>
                <w:bCs/>
                <w:color w:val="000000"/>
                <w:lang w:eastAsia="ru-RU"/>
              </w:rPr>
            </w:pPr>
          </w:p>
          <w:p w:rsidR="00C77DE9" w:rsidRPr="00C77DE9" w:rsidRDefault="00C77DE9" w:rsidP="00C77DE9">
            <w:pPr>
              <w:spacing w:after="0" w:line="240" w:lineRule="auto"/>
              <w:jc w:val="center"/>
              <w:rPr>
                <w:rFonts w:ascii="Times New Roman" w:eastAsia="Times New Roman" w:hAnsi="Times New Roman" w:cs="Times New Roman"/>
                <w:bCs/>
                <w:color w:val="000000"/>
                <w:lang w:eastAsia="ru-RU"/>
              </w:rPr>
            </w:pPr>
            <w:r w:rsidRPr="00C77DE9">
              <w:rPr>
                <w:rFonts w:ascii="Times New Roman" w:eastAsia="Times New Roman" w:hAnsi="Times New Roman" w:cs="Times New Roman"/>
                <w:bCs/>
                <w:color w:val="000000"/>
                <w:lang w:eastAsia="ru-RU"/>
              </w:rPr>
              <w:t>Управление Росреестра по Краснодарскому краю</w:t>
            </w:r>
          </w:p>
          <w:p w:rsidR="00C77DE9" w:rsidRPr="0025599F" w:rsidRDefault="00C77DE9" w:rsidP="0025599F">
            <w:pPr>
              <w:spacing w:after="0" w:line="240" w:lineRule="auto"/>
              <w:jc w:val="center"/>
              <w:rPr>
                <w:rFonts w:ascii="Times New Roman" w:eastAsia="Times New Roman" w:hAnsi="Times New Roman" w:cs="Times New Roman"/>
                <w:bCs/>
                <w:color w:val="000000"/>
                <w:lang w:eastAsia="ru-RU"/>
              </w:rPr>
            </w:pPr>
          </w:p>
        </w:tc>
        <w:tc>
          <w:tcPr>
            <w:tcW w:w="2226" w:type="dxa"/>
            <w:tcBorders>
              <w:top w:val="single" w:sz="4" w:space="0" w:color="auto"/>
              <w:left w:val="nil"/>
              <w:bottom w:val="single" w:sz="4" w:space="0" w:color="auto"/>
              <w:right w:val="single" w:sz="4" w:space="0" w:color="auto"/>
            </w:tcBorders>
            <w:shd w:val="clear" w:color="auto" w:fill="auto"/>
          </w:tcPr>
          <w:p w:rsidR="00C77DE9" w:rsidRPr="00C77DE9" w:rsidRDefault="00C77DE9" w:rsidP="00C77DE9">
            <w:pPr>
              <w:spacing w:after="0" w:line="240" w:lineRule="auto"/>
              <w:jc w:val="center"/>
              <w:rPr>
                <w:rFonts w:ascii="Times New Roman" w:eastAsia="Times New Roman" w:hAnsi="Times New Roman" w:cs="Times New Roman"/>
                <w:bCs/>
                <w:color w:val="000000"/>
                <w:lang w:eastAsia="ru-RU"/>
              </w:rPr>
            </w:pPr>
            <w:r w:rsidRPr="00C77DE9">
              <w:rPr>
                <w:rFonts w:ascii="Times New Roman" w:eastAsia="Times New Roman" w:hAnsi="Times New Roman" w:cs="Times New Roman"/>
                <w:bCs/>
                <w:color w:val="000000"/>
                <w:lang w:eastAsia="ru-RU"/>
              </w:rPr>
              <w:t>от 30.09.2022</w:t>
            </w:r>
            <w:r>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 xml:space="preserve"> № 03-04049-ОК/22</w:t>
            </w:r>
          </w:p>
          <w:p w:rsidR="00C77DE9" w:rsidRPr="00C77DE9" w:rsidRDefault="00C77DE9" w:rsidP="00C77DE9">
            <w:pPr>
              <w:spacing w:after="0" w:line="240" w:lineRule="auto"/>
              <w:jc w:val="center"/>
              <w:rPr>
                <w:rFonts w:ascii="Times New Roman" w:eastAsia="Times New Roman" w:hAnsi="Times New Roman" w:cs="Times New Roman"/>
                <w:bCs/>
                <w:color w:val="000000"/>
                <w:lang w:eastAsia="ru-RU"/>
              </w:rPr>
            </w:pPr>
          </w:p>
          <w:p w:rsidR="00C77DE9" w:rsidRPr="00C77DE9" w:rsidRDefault="00C77DE9" w:rsidP="00C77DE9">
            <w:pPr>
              <w:spacing w:after="0" w:line="240" w:lineRule="auto"/>
              <w:jc w:val="center"/>
              <w:rPr>
                <w:rFonts w:ascii="Times New Roman" w:eastAsia="Times New Roman" w:hAnsi="Times New Roman" w:cs="Times New Roman"/>
                <w:bCs/>
                <w:color w:val="000000"/>
                <w:lang w:eastAsia="ru-RU"/>
              </w:rPr>
            </w:pPr>
          </w:p>
          <w:p w:rsidR="003F66B1" w:rsidRDefault="003F66B1" w:rsidP="00C77DE9">
            <w:pPr>
              <w:spacing w:after="0" w:line="240" w:lineRule="auto"/>
              <w:jc w:val="center"/>
              <w:rPr>
                <w:rFonts w:ascii="Times New Roman" w:eastAsia="Times New Roman" w:hAnsi="Times New Roman" w:cs="Times New Roman"/>
                <w:bCs/>
                <w:color w:val="000000"/>
                <w:lang w:eastAsia="ru-RU"/>
              </w:rPr>
            </w:pPr>
          </w:p>
          <w:p w:rsidR="00C77DE9" w:rsidRPr="0025599F" w:rsidRDefault="00C77DE9" w:rsidP="00C77DE9">
            <w:pPr>
              <w:spacing w:after="0" w:line="240" w:lineRule="auto"/>
              <w:jc w:val="center"/>
              <w:rPr>
                <w:rFonts w:ascii="Times New Roman" w:eastAsia="Times New Roman" w:hAnsi="Times New Roman" w:cs="Times New Roman"/>
                <w:bCs/>
                <w:color w:val="000000"/>
                <w:lang w:eastAsia="ru-RU"/>
              </w:rPr>
            </w:pPr>
            <w:r w:rsidRPr="00C77DE9">
              <w:rPr>
                <w:rFonts w:ascii="Times New Roman" w:eastAsia="Times New Roman" w:hAnsi="Times New Roman" w:cs="Times New Roman"/>
                <w:bCs/>
                <w:color w:val="000000"/>
                <w:lang w:eastAsia="ru-RU"/>
              </w:rPr>
              <w:t xml:space="preserve">от 16.06.2022 </w:t>
            </w:r>
            <w:r>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 16-027688/22</w:t>
            </w:r>
            <w:r w:rsidRPr="00C77DE9">
              <w:rPr>
                <w:rFonts w:ascii="Times New Roman" w:eastAsia="Times New Roman" w:hAnsi="Times New Roman" w:cs="Times New Roman"/>
                <w:bCs/>
                <w:color w:val="000000"/>
                <w:lang w:val="en-US" w:eastAsia="ru-RU"/>
              </w:rPr>
              <w:t>@</w:t>
            </w:r>
          </w:p>
        </w:tc>
        <w:tc>
          <w:tcPr>
            <w:tcW w:w="3270" w:type="dxa"/>
            <w:tcBorders>
              <w:top w:val="single" w:sz="4" w:space="0" w:color="auto"/>
              <w:left w:val="nil"/>
              <w:bottom w:val="single" w:sz="4" w:space="0" w:color="auto"/>
              <w:right w:val="single" w:sz="4" w:space="0" w:color="auto"/>
            </w:tcBorders>
            <w:shd w:val="clear" w:color="auto" w:fill="auto"/>
          </w:tcPr>
          <w:p w:rsidR="00C77DE9" w:rsidRPr="00C77DE9" w:rsidRDefault="00C77DE9" w:rsidP="00C77DE9">
            <w:pPr>
              <w:spacing w:after="0" w:line="240" w:lineRule="auto"/>
              <w:jc w:val="center"/>
              <w:rPr>
                <w:rFonts w:ascii="Times New Roman" w:eastAsia="Times New Roman" w:hAnsi="Times New Roman" w:cs="Times New Roman"/>
                <w:bCs/>
                <w:color w:val="000000"/>
                <w:lang w:eastAsia="ru-RU"/>
              </w:rPr>
            </w:pPr>
            <w:r w:rsidRPr="00C77DE9">
              <w:rPr>
                <w:rFonts w:ascii="Times New Roman" w:eastAsia="Times New Roman" w:hAnsi="Times New Roman" w:cs="Times New Roman"/>
                <w:bCs/>
                <w:color w:val="000000"/>
                <w:lang w:eastAsia="ru-RU"/>
              </w:rPr>
              <w:t>О</w:t>
            </w:r>
            <w:r w:rsidRPr="00C77DE9">
              <w:rPr>
                <w:rFonts w:ascii="Calibri" w:eastAsia="Calibri" w:hAnsi="Calibri" w:cs="Times New Roman"/>
              </w:rPr>
              <w:t xml:space="preserve"> </w:t>
            </w:r>
            <w:r>
              <w:rPr>
                <w:rFonts w:ascii="Times New Roman" w:eastAsia="Times New Roman" w:hAnsi="Times New Roman" w:cs="Times New Roman"/>
                <w:bCs/>
                <w:color w:val="000000"/>
                <w:lang w:eastAsia="ru-RU"/>
              </w:rPr>
              <w:t xml:space="preserve">необходимости снятия в </w:t>
            </w:r>
            <w:r w:rsidRPr="00C77DE9">
              <w:rPr>
                <w:rFonts w:ascii="Times New Roman" w:eastAsia="Times New Roman" w:hAnsi="Times New Roman" w:cs="Times New Roman"/>
                <w:bCs/>
                <w:color w:val="000000"/>
                <w:lang w:eastAsia="ru-RU"/>
              </w:rPr>
              <w:t xml:space="preserve">соответствии с </w:t>
            </w:r>
            <w:r>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частью 3.2 статьи 70</w:t>
            </w:r>
            <w:r>
              <w:rPr>
                <w:rFonts w:ascii="Times New Roman" w:eastAsia="Times New Roman" w:hAnsi="Times New Roman" w:cs="Times New Roman"/>
                <w:bCs/>
                <w:color w:val="000000"/>
                <w:lang w:eastAsia="ru-RU"/>
              </w:rPr>
              <w:t xml:space="preserve">                                    Закона </w:t>
            </w:r>
            <w:r w:rsidRPr="00C77DE9">
              <w:rPr>
                <w:rFonts w:ascii="Times New Roman" w:eastAsia="Times New Roman" w:hAnsi="Times New Roman" w:cs="Times New Roman"/>
                <w:bCs/>
                <w:color w:val="000000"/>
                <w:lang w:eastAsia="ru-RU"/>
              </w:rPr>
              <w:t>№ 218-ФЗ</w:t>
            </w:r>
            <w:r>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с государственног</w:t>
            </w:r>
            <w:r>
              <w:rPr>
                <w:rFonts w:ascii="Times New Roman" w:eastAsia="Times New Roman" w:hAnsi="Times New Roman" w:cs="Times New Roman"/>
                <w:bCs/>
                <w:color w:val="000000"/>
                <w:lang w:eastAsia="ru-RU"/>
              </w:rPr>
              <w:t xml:space="preserve">о кадастрового учета земельного </w:t>
            </w:r>
            <w:r w:rsidRPr="00C77DE9">
              <w:rPr>
                <w:rFonts w:ascii="Times New Roman" w:eastAsia="Times New Roman" w:hAnsi="Times New Roman" w:cs="Times New Roman"/>
                <w:bCs/>
                <w:color w:val="000000"/>
                <w:lang w:eastAsia="ru-RU"/>
              </w:rPr>
              <w:t>участка</w:t>
            </w:r>
            <w:r>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 xml:space="preserve">с одновременным прекращением права собственности публично-правового образования </w:t>
            </w:r>
            <w:r w:rsidRPr="00C77DE9">
              <w:rPr>
                <w:rFonts w:ascii="Times New Roman" w:eastAsia="Times New Roman" w:hAnsi="Times New Roman" w:cs="Times New Roman"/>
                <w:bCs/>
                <w:color w:val="000000"/>
                <w:lang w:eastAsia="ru-RU"/>
              </w:rPr>
              <w:br/>
              <w:t>в случае, если право постоянного (бессрочного) пользования таким земельным участком</w:t>
            </w:r>
            <w:r>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или право аренды такого земельного участка переоформлено на публичный сервитут</w:t>
            </w:r>
            <w:r>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 xml:space="preserve">в соответствии </w:t>
            </w:r>
            <w:r w:rsidRPr="00C77DE9">
              <w:rPr>
                <w:rFonts w:ascii="Times New Roman" w:eastAsia="Times New Roman" w:hAnsi="Times New Roman" w:cs="Times New Roman"/>
                <w:bCs/>
                <w:color w:val="000000"/>
                <w:lang w:eastAsia="ru-RU"/>
              </w:rPr>
              <w:br/>
              <w:t xml:space="preserve">со статьей 3.6 Закона </w:t>
            </w:r>
            <w:r w:rsidRPr="00C77DE9">
              <w:rPr>
                <w:rFonts w:ascii="Times New Roman" w:eastAsia="Times New Roman" w:hAnsi="Times New Roman" w:cs="Times New Roman"/>
                <w:bCs/>
                <w:color w:val="000000"/>
                <w:lang w:eastAsia="ru-RU"/>
              </w:rPr>
              <w:br/>
              <w:t>№ 137-ФЗ</w:t>
            </w:r>
            <w:r w:rsidRPr="00C77DE9">
              <w:rPr>
                <w:rFonts w:ascii="Times New Roman" w:eastAsia="Times New Roman" w:hAnsi="Times New Roman" w:cs="Times New Roman"/>
                <w:bCs/>
                <w:color w:val="000000"/>
                <w:vertAlign w:val="superscript"/>
                <w:lang w:eastAsia="ru-RU"/>
              </w:rPr>
              <w:footnoteReference w:id="13"/>
            </w:r>
            <w:r w:rsidRPr="00C77DE9">
              <w:rPr>
                <w:rFonts w:ascii="Times New Roman" w:eastAsia="Times New Roman" w:hAnsi="Times New Roman" w:cs="Times New Roman"/>
                <w:bCs/>
                <w:color w:val="000000"/>
                <w:lang w:eastAsia="ru-RU"/>
              </w:rPr>
              <w:t xml:space="preserve"> </w:t>
            </w:r>
          </w:p>
          <w:p w:rsidR="00C77DE9" w:rsidRPr="0025599F" w:rsidRDefault="00C77DE9" w:rsidP="0025599F">
            <w:pPr>
              <w:spacing w:after="0" w:line="240" w:lineRule="auto"/>
              <w:jc w:val="center"/>
              <w:rPr>
                <w:rFonts w:ascii="Times New Roman" w:eastAsia="Times New Roman" w:hAnsi="Times New Roman" w:cs="Times New Roman"/>
                <w:bCs/>
                <w:color w:val="000000"/>
                <w:lang w:eastAsia="ru-RU"/>
              </w:rPr>
            </w:pPr>
          </w:p>
        </w:tc>
        <w:tc>
          <w:tcPr>
            <w:tcW w:w="7642" w:type="dxa"/>
            <w:tcBorders>
              <w:top w:val="single" w:sz="4" w:space="0" w:color="auto"/>
              <w:left w:val="nil"/>
              <w:bottom w:val="single" w:sz="4" w:space="0" w:color="auto"/>
              <w:right w:val="single" w:sz="4" w:space="0" w:color="auto"/>
            </w:tcBorders>
            <w:shd w:val="clear" w:color="auto" w:fill="auto"/>
          </w:tcPr>
          <w:p w:rsidR="00C77DE9" w:rsidRPr="00C77DE9" w:rsidRDefault="00C77DE9" w:rsidP="00C77DE9">
            <w:pPr>
              <w:spacing w:after="0" w:line="240" w:lineRule="auto"/>
              <w:ind w:firstLine="416"/>
              <w:jc w:val="both"/>
              <w:rPr>
                <w:rFonts w:ascii="Times New Roman" w:eastAsia="Times New Roman" w:hAnsi="Times New Roman" w:cs="Times New Roman"/>
                <w:bCs/>
                <w:color w:val="000000"/>
                <w:lang w:eastAsia="ru-RU"/>
              </w:rPr>
            </w:pPr>
            <w:r w:rsidRPr="00C77DE9">
              <w:rPr>
                <w:rFonts w:ascii="Times New Roman" w:eastAsia="Times New Roman" w:hAnsi="Times New Roman" w:cs="Times New Roman"/>
                <w:bCs/>
                <w:color w:val="000000"/>
                <w:lang w:eastAsia="ru-RU"/>
              </w:rPr>
              <w:t xml:space="preserve">По рассматриваемому вопросу </w:t>
            </w:r>
            <w:proofErr w:type="spellStart"/>
            <w:r w:rsidRPr="00C77DE9">
              <w:rPr>
                <w:rFonts w:ascii="Times New Roman" w:eastAsia="Times New Roman" w:hAnsi="Times New Roman" w:cs="Times New Roman"/>
                <w:bCs/>
                <w:color w:val="000000"/>
                <w:lang w:eastAsia="ru-RU"/>
              </w:rPr>
              <w:t>Росреестром</w:t>
            </w:r>
            <w:proofErr w:type="spellEnd"/>
            <w:r w:rsidRPr="00C77DE9">
              <w:rPr>
                <w:rFonts w:ascii="Times New Roman" w:eastAsia="Times New Roman" w:hAnsi="Times New Roman" w:cs="Times New Roman"/>
                <w:bCs/>
                <w:color w:val="000000"/>
                <w:lang w:eastAsia="ru-RU"/>
              </w:rPr>
              <w:t xml:space="preserve"> направлены запросы </w:t>
            </w:r>
            <w:r w:rsidRPr="00C77DE9">
              <w:rPr>
                <w:rFonts w:ascii="Times New Roman" w:eastAsia="Times New Roman" w:hAnsi="Times New Roman" w:cs="Times New Roman"/>
                <w:bCs/>
                <w:color w:val="000000"/>
                <w:lang w:eastAsia="ru-RU"/>
              </w:rPr>
              <w:br/>
              <w:t xml:space="preserve">в Управление делами Президента Российской Федерации, </w:t>
            </w:r>
            <w:r>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 xml:space="preserve">Минобороны России, </w:t>
            </w:r>
            <w:proofErr w:type="spellStart"/>
            <w:r w:rsidRPr="00C77DE9">
              <w:rPr>
                <w:rFonts w:ascii="Times New Roman" w:eastAsia="Times New Roman" w:hAnsi="Times New Roman" w:cs="Times New Roman"/>
                <w:bCs/>
                <w:color w:val="000000"/>
                <w:lang w:eastAsia="ru-RU"/>
              </w:rPr>
              <w:t>Росимущество</w:t>
            </w:r>
            <w:proofErr w:type="spellEnd"/>
            <w:r w:rsidRPr="00C77DE9">
              <w:rPr>
                <w:rFonts w:ascii="Times New Roman" w:eastAsia="Times New Roman" w:hAnsi="Times New Roman" w:cs="Times New Roman"/>
                <w:bCs/>
                <w:color w:val="000000"/>
                <w:lang w:eastAsia="ru-RU"/>
              </w:rPr>
              <w:t xml:space="preserve"> и Рослесхоз.</w:t>
            </w:r>
          </w:p>
          <w:p w:rsidR="00C77DE9" w:rsidRPr="00C77DE9" w:rsidRDefault="00C77DE9" w:rsidP="00C77DE9">
            <w:pPr>
              <w:spacing w:after="0" w:line="240" w:lineRule="auto"/>
              <w:ind w:firstLine="416"/>
              <w:jc w:val="both"/>
              <w:rPr>
                <w:rFonts w:ascii="Times New Roman" w:eastAsia="Times New Roman" w:hAnsi="Times New Roman" w:cs="Times New Roman"/>
                <w:bCs/>
                <w:color w:val="000000"/>
                <w:lang w:eastAsia="ru-RU"/>
              </w:rPr>
            </w:pPr>
            <w:r w:rsidRPr="00C77DE9">
              <w:rPr>
                <w:rFonts w:ascii="Times New Roman" w:eastAsia="Times New Roman" w:hAnsi="Times New Roman" w:cs="Times New Roman"/>
                <w:bCs/>
                <w:color w:val="000000"/>
                <w:lang w:eastAsia="ru-RU"/>
              </w:rPr>
              <w:t xml:space="preserve">С учетом поступивших позиций Управления делами Президента Российской Федерации, </w:t>
            </w:r>
            <w:proofErr w:type="spellStart"/>
            <w:r w:rsidRPr="00C77DE9">
              <w:rPr>
                <w:rFonts w:ascii="Times New Roman" w:eastAsia="Times New Roman" w:hAnsi="Times New Roman" w:cs="Times New Roman"/>
                <w:bCs/>
                <w:color w:val="000000"/>
                <w:lang w:eastAsia="ru-RU"/>
              </w:rPr>
              <w:t>Росимущества</w:t>
            </w:r>
            <w:proofErr w:type="spellEnd"/>
            <w:r w:rsidRPr="00C77DE9">
              <w:rPr>
                <w:rFonts w:ascii="Times New Roman" w:eastAsia="Times New Roman" w:hAnsi="Times New Roman" w:cs="Times New Roman"/>
                <w:bCs/>
                <w:color w:val="000000"/>
                <w:lang w:eastAsia="ru-RU"/>
              </w:rPr>
              <w:t xml:space="preserve"> и Рослесхоза полагаем, что в соответствии с действующим законодательством переоформление права постоянного (бессрочного) пользования земельным участком или права аренды такого земельного участка на публичный сервитут в соответствии со </w:t>
            </w:r>
            <w:r w:rsidR="001F4160">
              <w:rPr>
                <w:rFonts w:ascii="Times New Roman" w:eastAsia="Times New Roman" w:hAnsi="Times New Roman" w:cs="Times New Roman"/>
                <w:bCs/>
                <w:color w:val="000000"/>
                <w:lang w:eastAsia="ru-RU"/>
              </w:rPr>
              <w:t xml:space="preserve">                   </w:t>
            </w:r>
            <w:r w:rsidRPr="00C77DE9">
              <w:rPr>
                <w:rFonts w:ascii="Times New Roman" w:eastAsia="Times New Roman" w:hAnsi="Times New Roman" w:cs="Times New Roman"/>
                <w:bCs/>
                <w:color w:val="000000"/>
                <w:lang w:eastAsia="ru-RU"/>
              </w:rPr>
              <w:t>статьей 3.6 Закона № 137-ФЗ в рассматриваемом случае не является основанием прекращения права публичной собственности и соответственно снятия с кадастрового учета такого земельного участка.</w:t>
            </w:r>
          </w:p>
          <w:p w:rsidR="00C77DE9" w:rsidRDefault="00C77DE9" w:rsidP="00C77DE9">
            <w:pPr>
              <w:tabs>
                <w:tab w:val="left" w:pos="720"/>
              </w:tabs>
              <w:spacing w:after="0" w:line="240" w:lineRule="auto"/>
              <w:ind w:right="-2" w:firstLine="416"/>
              <w:jc w:val="both"/>
              <w:rPr>
                <w:rFonts w:ascii="Times New Roman" w:eastAsia="Times New Roman" w:hAnsi="Times New Roman" w:cs="Times New Roman"/>
                <w:bCs/>
                <w:color w:val="000000"/>
                <w:lang w:eastAsia="ru-RU"/>
              </w:rPr>
            </w:pPr>
          </w:p>
          <w:p w:rsidR="00C77DE9" w:rsidRPr="0025599F" w:rsidRDefault="00C77DE9" w:rsidP="00C77DE9">
            <w:pPr>
              <w:tabs>
                <w:tab w:val="left" w:pos="720"/>
              </w:tabs>
              <w:spacing w:after="0" w:line="240" w:lineRule="auto"/>
              <w:ind w:right="-2" w:firstLine="416"/>
              <w:jc w:val="both"/>
              <w:rPr>
                <w:rFonts w:ascii="Times New Roman" w:eastAsia="Times New Roman" w:hAnsi="Times New Roman" w:cs="Times New Roman"/>
                <w:szCs w:val="24"/>
                <w:lang w:eastAsia="ru-RU"/>
              </w:rPr>
            </w:pPr>
          </w:p>
        </w:tc>
      </w:tr>
      <w:tr w:rsidR="00FF73C4" w:rsidRPr="001B5D3C" w:rsidTr="003D2B6F">
        <w:trPr>
          <w:trHeight w:val="588"/>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FF73C4" w:rsidRDefault="00FF73C4" w:rsidP="00FF73C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057" w:type="dxa"/>
            <w:tcBorders>
              <w:top w:val="single" w:sz="4" w:space="0" w:color="auto"/>
              <w:left w:val="nil"/>
              <w:bottom w:val="single" w:sz="4" w:space="0" w:color="auto"/>
              <w:right w:val="single" w:sz="4" w:space="0" w:color="auto"/>
            </w:tcBorders>
            <w:shd w:val="clear" w:color="auto" w:fill="auto"/>
          </w:tcPr>
          <w:p w:rsidR="00FF73C4" w:rsidRPr="00C77DE9" w:rsidRDefault="00FF73C4" w:rsidP="00FF73C4">
            <w:pPr>
              <w:spacing w:after="0" w:line="240" w:lineRule="auto"/>
              <w:jc w:val="center"/>
              <w:rPr>
                <w:rFonts w:ascii="Times New Roman" w:eastAsia="Times New Roman" w:hAnsi="Times New Roman" w:cs="Times New Roman"/>
                <w:bCs/>
                <w:color w:val="000000"/>
                <w:lang w:eastAsia="ru-RU"/>
              </w:rPr>
            </w:pPr>
            <w:r w:rsidRPr="00AD1A96">
              <w:rPr>
                <w:rFonts w:ascii="Times New Roman" w:eastAsia="Times New Roman" w:hAnsi="Times New Roman" w:cs="Times New Roman"/>
                <w:bCs/>
                <w:color w:val="000000"/>
                <w:lang w:eastAsia="ru-RU"/>
              </w:rPr>
              <w:t>Управление Росреестра</w:t>
            </w:r>
            <w:r>
              <w:rPr>
                <w:rFonts w:ascii="Times New Roman" w:eastAsia="Times New Roman" w:hAnsi="Times New Roman" w:cs="Times New Roman"/>
                <w:bCs/>
                <w:color w:val="000000"/>
                <w:lang w:eastAsia="ru-RU"/>
              </w:rPr>
              <w:t xml:space="preserve">                    </w:t>
            </w:r>
            <w:r w:rsidRPr="00AD1A96">
              <w:rPr>
                <w:rFonts w:ascii="Times New Roman" w:eastAsia="Times New Roman" w:hAnsi="Times New Roman" w:cs="Times New Roman"/>
                <w:bCs/>
                <w:color w:val="000000"/>
                <w:lang w:eastAsia="ru-RU"/>
              </w:rPr>
              <w:t xml:space="preserve"> по Челябинской области</w:t>
            </w:r>
            <w:r>
              <w:rPr>
                <w:rFonts w:ascii="Times New Roman" w:eastAsia="Times New Roman" w:hAnsi="Times New Roman" w:cs="Times New Roman"/>
                <w:bCs/>
                <w:color w:val="000000"/>
                <w:lang w:eastAsia="ru-RU"/>
              </w:rPr>
              <w:t xml:space="preserve"> </w:t>
            </w:r>
          </w:p>
        </w:tc>
        <w:tc>
          <w:tcPr>
            <w:tcW w:w="2226" w:type="dxa"/>
            <w:tcBorders>
              <w:top w:val="single" w:sz="4" w:space="0" w:color="auto"/>
              <w:left w:val="nil"/>
              <w:bottom w:val="single" w:sz="4" w:space="0" w:color="auto"/>
              <w:right w:val="single" w:sz="4" w:space="0" w:color="auto"/>
            </w:tcBorders>
            <w:shd w:val="clear" w:color="auto" w:fill="auto"/>
          </w:tcPr>
          <w:p w:rsidR="00FF73C4" w:rsidRPr="00C77DE9" w:rsidRDefault="00FF73C4" w:rsidP="00FF73C4">
            <w:pPr>
              <w:spacing w:after="0" w:line="240" w:lineRule="auto"/>
              <w:jc w:val="center"/>
              <w:rPr>
                <w:rFonts w:ascii="Times New Roman" w:eastAsia="Times New Roman" w:hAnsi="Times New Roman" w:cs="Times New Roman"/>
                <w:bCs/>
                <w:color w:val="000000"/>
                <w:lang w:eastAsia="ru-RU"/>
              </w:rPr>
            </w:pPr>
            <w:r w:rsidRPr="00AD1A96">
              <w:rPr>
                <w:rFonts w:ascii="Times New Roman" w:eastAsia="Times New Roman" w:hAnsi="Times New Roman" w:cs="Times New Roman"/>
                <w:bCs/>
                <w:color w:val="000000"/>
                <w:lang w:eastAsia="ru-RU"/>
              </w:rPr>
              <w:t xml:space="preserve">от 27.01.2023 </w:t>
            </w:r>
            <w:r>
              <w:rPr>
                <w:rFonts w:ascii="Times New Roman" w:eastAsia="Times New Roman" w:hAnsi="Times New Roman" w:cs="Times New Roman"/>
                <w:bCs/>
                <w:color w:val="000000"/>
                <w:lang w:eastAsia="ru-RU"/>
              </w:rPr>
              <w:t xml:space="preserve">                      </w:t>
            </w:r>
            <w:r w:rsidRPr="00AD1A96">
              <w:rPr>
                <w:rFonts w:ascii="Times New Roman" w:eastAsia="Times New Roman" w:hAnsi="Times New Roman" w:cs="Times New Roman"/>
                <w:bCs/>
                <w:color w:val="000000"/>
                <w:lang w:eastAsia="ru-RU"/>
              </w:rPr>
              <w:t>№ 2681/</w:t>
            </w:r>
            <w:proofErr w:type="spellStart"/>
            <w:r w:rsidRPr="00AD1A96">
              <w:rPr>
                <w:rFonts w:ascii="Times New Roman" w:eastAsia="Times New Roman" w:hAnsi="Times New Roman" w:cs="Times New Roman"/>
                <w:bCs/>
                <w:color w:val="000000"/>
                <w:lang w:eastAsia="ru-RU"/>
              </w:rPr>
              <w:t>Исх</w:t>
            </w:r>
            <w:proofErr w:type="spellEnd"/>
            <w:r w:rsidRPr="00AD1A96">
              <w:rPr>
                <w:rFonts w:ascii="Times New Roman" w:eastAsia="Times New Roman" w:hAnsi="Times New Roman" w:cs="Times New Roman"/>
                <w:bCs/>
                <w:color w:val="000000"/>
                <w:lang w:eastAsia="ru-RU"/>
              </w:rPr>
              <w:t>/23</w:t>
            </w:r>
          </w:p>
        </w:tc>
        <w:tc>
          <w:tcPr>
            <w:tcW w:w="3270" w:type="dxa"/>
            <w:tcBorders>
              <w:top w:val="single" w:sz="4" w:space="0" w:color="auto"/>
              <w:left w:val="nil"/>
              <w:bottom w:val="single" w:sz="4" w:space="0" w:color="auto"/>
              <w:right w:val="single" w:sz="4" w:space="0" w:color="auto"/>
            </w:tcBorders>
            <w:shd w:val="clear" w:color="auto" w:fill="auto"/>
          </w:tcPr>
          <w:p w:rsidR="00FF73C4" w:rsidRPr="00F41C4F" w:rsidRDefault="00FF73C4" w:rsidP="00FF73C4">
            <w:pPr>
              <w:spacing w:after="0" w:line="240" w:lineRule="auto"/>
              <w:jc w:val="center"/>
              <w:rPr>
                <w:rFonts w:ascii="Times New Roman" w:eastAsia="Times New Roman" w:hAnsi="Times New Roman" w:cs="Times New Roman"/>
                <w:bCs/>
                <w:color w:val="000000"/>
                <w:lang w:eastAsia="ru-RU"/>
              </w:rPr>
            </w:pPr>
            <w:r w:rsidRPr="00F41C4F">
              <w:rPr>
                <w:rFonts w:ascii="Times New Roman" w:eastAsia="Times New Roman" w:hAnsi="Times New Roman" w:cs="Times New Roman"/>
                <w:bCs/>
                <w:color w:val="000000"/>
                <w:lang w:eastAsia="ru-RU"/>
              </w:rPr>
              <w:t xml:space="preserve">О размере государственной пошлины за государственную регистрацию права </w:t>
            </w:r>
            <w:r w:rsidRPr="00F41C4F">
              <w:rPr>
                <w:rFonts w:ascii="Times New Roman" w:eastAsia="Times New Roman" w:hAnsi="Times New Roman" w:cs="Times New Roman"/>
                <w:bCs/>
                <w:color w:val="000000"/>
                <w:lang w:eastAsia="ru-RU"/>
              </w:rPr>
              <w:br/>
              <w:t xml:space="preserve">на имущество общего пользования, расположенное </w:t>
            </w:r>
            <w:r w:rsidRPr="00F41C4F">
              <w:rPr>
                <w:rFonts w:ascii="Times New Roman" w:eastAsia="Times New Roman" w:hAnsi="Times New Roman" w:cs="Times New Roman"/>
                <w:bCs/>
                <w:color w:val="000000"/>
                <w:lang w:eastAsia="ru-RU"/>
              </w:rPr>
              <w:br/>
              <w:t>в границах территории ведения гражданами садоводства или огородничества для собственных нужд</w:t>
            </w:r>
          </w:p>
        </w:tc>
        <w:tc>
          <w:tcPr>
            <w:tcW w:w="7642" w:type="dxa"/>
            <w:tcBorders>
              <w:top w:val="single" w:sz="4" w:space="0" w:color="auto"/>
              <w:left w:val="nil"/>
              <w:bottom w:val="single" w:sz="4" w:space="0" w:color="auto"/>
              <w:right w:val="single" w:sz="4" w:space="0" w:color="auto"/>
            </w:tcBorders>
            <w:shd w:val="clear" w:color="auto" w:fill="auto"/>
          </w:tcPr>
          <w:p w:rsidR="00FF73C4" w:rsidRPr="00F41C4F" w:rsidRDefault="00FF73C4" w:rsidP="00FF73C4">
            <w:pPr>
              <w:spacing w:after="0" w:line="240" w:lineRule="auto"/>
              <w:ind w:firstLine="416"/>
              <w:jc w:val="both"/>
              <w:rPr>
                <w:rFonts w:ascii="Times New Roman" w:eastAsia="Times New Roman" w:hAnsi="Times New Roman" w:cs="Times New Roman"/>
                <w:bCs/>
                <w:color w:val="000000"/>
                <w:lang w:eastAsia="ru-RU"/>
              </w:rPr>
            </w:pPr>
            <w:r w:rsidRPr="00F41C4F">
              <w:rPr>
                <w:rFonts w:ascii="Times New Roman" w:eastAsia="Times New Roman" w:hAnsi="Times New Roman" w:cs="Times New Roman"/>
                <w:bCs/>
                <w:color w:val="000000"/>
                <w:lang w:eastAsia="ru-RU"/>
              </w:rPr>
              <w:t>В рассматриваемом обращении отсутствует информация</w:t>
            </w:r>
            <w:r>
              <w:rPr>
                <w:rFonts w:ascii="Times New Roman" w:eastAsia="Times New Roman" w:hAnsi="Times New Roman" w:cs="Times New Roman"/>
                <w:bCs/>
                <w:color w:val="000000"/>
                <w:lang w:eastAsia="ru-RU"/>
              </w:rPr>
              <w:t>,</w:t>
            </w:r>
            <w:r w:rsidRPr="00F41C4F">
              <w:rPr>
                <w:rFonts w:ascii="Times New Roman" w:eastAsia="Times New Roman" w:hAnsi="Times New Roman" w:cs="Times New Roman"/>
                <w:bCs/>
                <w:color w:val="000000"/>
                <w:lang w:eastAsia="ru-RU"/>
              </w:rPr>
              <w:t xml:space="preserve"> о каком объекте недвижимости, относящемся к имуществу общего пользования, расположенному в границах территории ведения гражданами садоводства или огородничества для собственных нужд, идет речь.</w:t>
            </w:r>
          </w:p>
          <w:p w:rsidR="00FF73C4" w:rsidRPr="00F41C4F" w:rsidRDefault="00FF73C4" w:rsidP="00FF73C4">
            <w:pPr>
              <w:spacing w:after="0" w:line="240" w:lineRule="auto"/>
              <w:ind w:left="-9" w:firstLine="425"/>
              <w:jc w:val="both"/>
              <w:rPr>
                <w:rFonts w:ascii="Times New Roman" w:eastAsia="Times New Roman" w:hAnsi="Times New Roman" w:cs="Times New Roman"/>
                <w:bCs/>
                <w:color w:val="000000"/>
                <w:lang w:eastAsia="ru-RU"/>
              </w:rPr>
            </w:pPr>
            <w:r w:rsidRPr="00F41C4F">
              <w:rPr>
                <w:rFonts w:ascii="Times New Roman" w:eastAsia="Times New Roman" w:hAnsi="Times New Roman" w:cs="Times New Roman"/>
                <w:bCs/>
                <w:color w:val="000000"/>
                <w:lang w:eastAsia="ru-RU"/>
              </w:rPr>
              <w:t>Пунктом 1 статьи 333.33 НК</w:t>
            </w:r>
            <w:r w:rsidRPr="00F41C4F">
              <w:rPr>
                <w:rFonts w:ascii="Times New Roman" w:eastAsia="Times New Roman" w:hAnsi="Times New Roman" w:cs="Times New Roman"/>
                <w:bCs/>
                <w:color w:val="000000"/>
                <w:vertAlign w:val="superscript"/>
                <w:lang w:eastAsia="ru-RU"/>
              </w:rPr>
              <w:footnoteReference w:id="14"/>
            </w:r>
            <w:r w:rsidRPr="00F41C4F">
              <w:rPr>
                <w:rFonts w:ascii="Times New Roman" w:eastAsia="Times New Roman" w:hAnsi="Times New Roman" w:cs="Times New Roman"/>
                <w:bCs/>
                <w:color w:val="000000"/>
                <w:lang w:eastAsia="ru-RU"/>
              </w:rPr>
              <w:t xml:space="preserve"> установлены различные размеры государственной пошлины за государственную регистрацию прав на объект недвижимости, в том числе на земельный участок, размер государственной пошлины за государственную регистрацию прав на который в том числе зависит от категории земель и вида разрешенного использования.</w:t>
            </w:r>
            <w:r>
              <w:rPr>
                <w:rFonts w:ascii="Times New Roman" w:eastAsia="Times New Roman" w:hAnsi="Times New Roman" w:cs="Times New Roman"/>
                <w:bCs/>
                <w:color w:val="000000"/>
                <w:lang w:eastAsia="ru-RU"/>
              </w:rPr>
              <w:t xml:space="preserve"> </w:t>
            </w:r>
            <w:r w:rsidRPr="00F41C4F">
              <w:rPr>
                <w:rFonts w:ascii="Times New Roman" w:eastAsia="Times New Roman" w:hAnsi="Times New Roman" w:cs="Times New Roman"/>
                <w:bCs/>
                <w:color w:val="000000"/>
                <w:lang w:eastAsia="ru-RU"/>
              </w:rPr>
              <w:t>Так, государственная пошлина уплачивается в следующих размерах:</w:t>
            </w:r>
          </w:p>
          <w:p w:rsidR="00FF73C4" w:rsidRPr="00F41C4F" w:rsidRDefault="00FF73C4" w:rsidP="00FF73C4">
            <w:pPr>
              <w:spacing w:after="0" w:line="240" w:lineRule="auto"/>
              <w:ind w:firstLine="416"/>
              <w:jc w:val="both"/>
              <w:rPr>
                <w:rFonts w:ascii="Times New Roman" w:eastAsia="Times New Roman" w:hAnsi="Times New Roman" w:cs="Times New Roman"/>
                <w:bCs/>
                <w:color w:val="000000"/>
                <w:lang w:eastAsia="ru-RU"/>
              </w:rPr>
            </w:pPr>
            <w:r w:rsidRPr="00F41C4F">
              <w:rPr>
                <w:rFonts w:ascii="Times New Roman" w:eastAsia="Times New Roman" w:hAnsi="Times New Roman" w:cs="Times New Roman"/>
                <w:bCs/>
                <w:color w:val="000000"/>
                <w:lang w:eastAsia="ru-RU"/>
              </w:rPr>
              <w:lastRenderedPageBreak/>
              <w:t>за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предусмотренных подпунктами 21, 22.1, 23 – 26, 26.1, 27.2, 28 – 31, 61 и 80.1 пункта 1</w:t>
            </w:r>
            <w:r>
              <w:rPr>
                <w:rFonts w:ascii="Times New Roman" w:eastAsia="Times New Roman" w:hAnsi="Times New Roman" w:cs="Times New Roman"/>
                <w:bCs/>
                <w:color w:val="000000"/>
                <w:lang w:eastAsia="ru-RU"/>
              </w:rPr>
              <w:t xml:space="preserve">                  </w:t>
            </w:r>
            <w:r w:rsidRPr="00F41C4F">
              <w:rPr>
                <w:rFonts w:ascii="Times New Roman" w:eastAsia="Times New Roman" w:hAnsi="Times New Roman" w:cs="Times New Roman"/>
                <w:bCs/>
                <w:color w:val="000000"/>
                <w:lang w:eastAsia="ru-RU"/>
              </w:rPr>
              <w:t xml:space="preserve"> статьи 333.33 НК физическими лицами – 2000 рублей (подпункт 22 пункта 1 статьи 333.33 НК);</w:t>
            </w:r>
          </w:p>
          <w:p w:rsidR="00FF73C4" w:rsidRPr="00F41C4F" w:rsidRDefault="00FF73C4" w:rsidP="00FF73C4">
            <w:pPr>
              <w:spacing w:after="0" w:line="240" w:lineRule="auto"/>
              <w:ind w:firstLine="416"/>
              <w:jc w:val="both"/>
              <w:rPr>
                <w:rFonts w:ascii="Times New Roman" w:eastAsia="Times New Roman" w:hAnsi="Times New Roman" w:cs="Times New Roman"/>
                <w:bCs/>
                <w:color w:val="000000"/>
                <w:lang w:eastAsia="ru-RU"/>
              </w:rPr>
            </w:pPr>
            <w:r w:rsidRPr="00F41C4F">
              <w:rPr>
                <w:rFonts w:ascii="Times New Roman" w:eastAsia="Times New Roman" w:hAnsi="Times New Roman" w:cs="Times New Roman"/>
                <w:bCs/>
                <w:color w:val="000000"/>
                <w:lang w:eastAsia="ru-RU"/>
              </w:rPr>
              <w:t xml:space="preserve">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w:t>
            </w:r>
            <w:r>
              <w:rPr>
                <w:rFonts w:ascii="Times New Roman" w:eastAsia="Times New Roman" w:hAnsi="Times New Roman" w:cs="Times New Roman"/>
                <w:bCs/>
                <w:color w:val="000000"/>
                <w:lang w:eastAsia="ru-RU"/>
              </w:rPr>
              <w:t xml:space="preserve">                           </w:t>
            </w:r>
            <w:r w:rsidRPr="00F41C4F">
              <w:rPr>
                <w:rFonts w:ascii="Times New Roman" w:eastAsia="Times New Roman" w:hAnsi="Times New Roman" w:cs="Times New Roman"/>
                <w:bCs/>
                <w:color w:val="000000"/>
                <w:lang w:eastAsia="ru-RU"/>
              </w:rPr>
              <w:t>имущества – 350 рублей (подпункт 24 пункта 1 статьи 333.33 НК);</w:t>
            </w:r>
          </w:p>
          <w:p w:rsidR="00FF73C4" w:rsidRPr="00F41C4F" w:rsidRDefault="00FF73C4" w:rsidP="00FF73C4">
            <w:pPr>
              <w:spacing w:after="0" w:line="240" w:lineRule="auto"/>
              <w:ind w:firstLine="416"/>
              <w:jc w:val="both"/>
              <w:rPr>
                <w:rFonts w:ascii="Times New Roman" w:eastAsia="Times New Roman" w:hAnsi="Times New Roman" w:cs="Times New Roman"/>
                <w:bCs/>
                <w:color w:val="000000"/>
                <w:lang w:eastAsia="ru-RU"/>
              </w:rPr>
            </w:pPr>
            <w:r w:rsidRPr="00F41C4F">
              <w:rPr>
                <w:rFonts w:ascii="Times New Roman" w:eastAsia="Times New Roman" w:hAnsi="Times New Roman" w:cs="Times New Roman"/>
                <w:bCs/>
                <w:color w:val="000000"/>
                <w:lang w:eastAsia="ru-RU"/>
              </w:rPr>
              <w:t xml:space="preserve">за государственную регистрацию прав, ограничений прав и обременений земельных участков из земель сельскохозяйственного назначения, сделок </w:t>
            </w:r>
            <w:r w:rsidRPr="00F41C4F">
              <w:rPr>
                <w:rFonts w:ascii="Times New Roman" w:eastAsia="Times New Roman" w:hAnsi="Times New Roman" w:cs="Times New Roman"/>
                <w:bCs/>
                <w:color w:val="000000"/>
                <w:lang w:eastAsia="ru-RU"/>
              </w:rPr>
              <w:br/>
              <w:t>с такими земельными участками, если данные сделки подлежат государственной регистрации в соответствии с федеральным</w:t>
            </w:r>
            <w:r>
              <w:rPr>
                <w:rFonts w:ascii="Times New Roman" w:eastAsia="Times New Roman" w:hAnsi="Times New Roman" w:cs="Times New Roman"/>
                <w:bCs/>
                <w:color w:val="000000"/>
                <w:lang w:eastAsia="ru-RU"/>
              </w:rPr>
              <w:t xml:space="preserve">                            </w:t>
            </w:r>
            <w:r w:rsidRPr="00F41C4F">
              <w:rPr>
                <w:rFonts w:ascii="Times New Roman" w:eastAsia="Times New Roman" w:hAnsi="Times New Roman" w:cs="Times New Roman"/>
                <w:bCs/>
                <w:color w:val="000000"/>
                <w:lang w:eastAsia="ru-RU"/>
              </w:rPr>
              <w:t xml:space="preserve"> законом, – 350 рублей (подпункт 25 пункта 1 статьи 333.33 НК);</w:t>
            </w:r>
          </w:p>
          <w:p w:rsidR="00FF73C4" w:rsidRPr="00F41C4F" w:rsidRDefault="00FF73C4" w:rsidP="00FF73C4">
            <w:pPr>
              <w:spacing w:after="0" w:line="240" w:lineRule="auto"/>
              <w:ind w:firstLine="416"/>
              <w:jc w:val="both"/>
              <w:rPr>
                <w:rFonts w:ascii="Times New Roman" w:eastAsia="Times New Roman" w:hAnsi="Times New Roman" w:cs="Times New Roman"/>
                <w:bCs/>
                <w:color w:val="000000"/>
                <w:lang w:eastAsia="ru-RU"/>
              </w:rPr>
            </w:pPr>
            <w:r w:rsidRPr="00F41C4F">
              <w:rPr>
                <w:rFonts w:ascii="Times New Roman" w:eastAsia="Times New Roman" w:hAnsi="Times New Roman" w:cs="Times New Roman"/>
                <w:bCs/>
                <w:color w:val="000000"/>
                <w:lang w:eastAsia="ru-RU"/>
              </w:rPr>
              <w:t>за государственную регистрацию доли в праве общей собственности на земельные участки из земель сельскохозяйственного назначения – 100 рублей (подпункт 26 пункта 1 статьи 333.33 НК).</w:t>
            </w:r>
          </w:p>
          <w:p w:rsidR="00FF73C4" w:rsidRDefault="00FF73C4" w:rsidP="00FF73C4">
            <w:pPr>
              <w:spacing w:after="0" w:line="240" w:lineRule="auto"/>
              <w:ind w:firstLine="416"/>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w:t>
            </w:r>
            <w:r w:rsidRPr="00F41C4F">
              <w:rPr>
                <w:rFonts w:ascii="Times New Roman" w:eastAsia="Times New Roman" w:hAnsi="Times New Roman" w:cs="Times New Roman"/>
                <w:bCs/>
                <w:color w:val="000000"/>
                <w:lang w:eastAsia="ru-RU"/>
              </w:rPr>
              <w:t xml:space="preserve"> отношении земельного участка, являющегося имуществом общего пользования </w:t>
            </w:r>
            <w:r>
              <w:rPr>
                <w:rFonts w:ascii="Times New Roman" w:eastAsia="Times New Roman" w:hAnsi="Times New Roman" w:cs="Times New Roman"/>
                <w:bCs/>
                <w:color w:val="000000"/>
                <w:lang w:eastAsia="ru-RU"/>
              </w:rPr>
              <w:t xml:space="preserve">и </w:t>
            </w:r>
            <w:r w:rsidRPr="00F41C4F">
              <w:rPr>
                <w:rFonts w:ascii="Times New Roman" w:eastAsia="Times New Roman" w:hAnsi="Times New Roman" w:cs="Times New Roman"/>
                <w:bCs/>
                <w:color w:val="000000"/>
                <w:lang w:eastAsia="ru-RU"/>
              </w:rPr>
              <w:t xml:space="preserve">расположенного в границах территории ведения гражданами садоводства или огородничества для собственных нужд, </w:t>
            </w:r>
            <w:r w:rsidRPr="00F41C4F">
              <w:rPr>
                <w:rFonts w:ascii="Times New Roman" w:eastAsia="Times New Roman" w:hAnsi="Times New Roman" w:cs="Times New Roman"/>
                <w:bCs/>
                <w:color w:val="000000"/>
                <w:lang w:eastAsia="ru-RU"/>
              </w:rPr>
              <w:br/>
              <w:t xml:space="preserve">с категорией земель – «земли сельскохозяйственного назначения», полагаем возможным руководствоваться письмом Министерства финансов </w:t>
            </w:r>
            <w:r>
              <w:rPr>
                <w:rFonts w:ascii="Times New Roman" w:eastAsia="Times New Roman" w:hAnsi="Times New Roman" w:cs="Times New Roman"/>
                <w:bCs/>
                <w:color w:val="000000"/>
                <w:lang w:eastAsia="ru-RU"/>
              </w:rPr>
              <w:t xml:space="preserve">                 </w:t>
            </w:r>
            <w:r w:rsidRPr="00F41C4F">
              <w:rPr>
                <w:rFonts w:ascii="Times New Roman" w:eastAsia="Times New Roman" w:hAnsi="Times New Roman" w:cs="Times New Roman"/>
                <w:bCs/>
                <w:color w:val="000000"/>
                <w:lang w:eastAsia="ru-RU"/>
              </w:rPr>
              <w:t>Российской Федерации от 15.01.2019 № 03-05-06-03/1110 (размещено в открытом доступе в информационно-телекоммуникационной сети «Интернет»</w:t>
            </w:r>
            <w:r>
              <w:rPr>
                <w:rFonts w:ascii="Times New Roman" w:eastAsia="Times New Roman" w:hAnsi="Times New Roman" w:cs="Times New Roman"/>
                <w:bCs/>
                <w:color w:val="000000"/>
                <w:lang w:eastAsia="ru-RU"/>
              </w:rPr>
              <w:t xml:space="preserve">, </w:t>
            </w:r>
            <w:r w:rsidRPr="00F405A6">
              <w:rPr>
                <w:rFonts w:ascii="Times New Roman" w:eastAsia="Times New Roman" w:hAnsi="Times New Roman" w:cs="Times New Roman"/>
                <w:bCs/>
                <w:color w:val="000000"/>
                <w:lang w:eastAsia="ru-RU"/>
              </w:rPr>
              <w:t>в том числе в справочной правовой системе «Консультант Плюс»</w:t>
            </w:r>
            <w:r w:rsidRPr="00F41C4F">
              <w:rPr>
                <w:rFonts w:ascii="Times New Roman" w:eastAsia="Times New Roman" w:hAnsi="Times New Roman" w:cs="Times New Roman"/>
                <w:bCs/>
                <w:color w:val="000000"/>
                <w:lang w:eastAsia="ru-RU"/>
              </w:rPr>
              <w:t>), согласно которому, если имуществом общего пользования являются земельные участки из земель сельскохозяйственного назначения, которые были предоставлены садоводческим и огородническим некоммерческим товариществам на праве коллективной собственности, то за государственную регистрацию общей долевой собственности лицами, являющимися собственниками указанных земельных участков, в соответствии с подпунктом 26 пункта 1 статьи 333.33 НК должна уплачиваться государственная пошлина в размере 100 рублей каждым сособственником.</w:t>
            </w:r>
          </w:p>
          <w:p w:rsidR="00FF73C4" w:rsidRPr="00F41C4F" w:rsidRDefault="00FF73C4" w:rsidP="00FF73C4">
            <w:pPr>
              <w:spacing w:after="0" w:line="240" w:lineRule="auto"/>
              <w:ind w:firstLine="416"/>
              <w:jc w:val="both"/>
              <w:rPr>
                <w:rFonts w:ascii="Times New Roman" w:eastAsia="Times New Roman" w:hAnsi="Times New Roman" w:cs="Times New Roman"/>
                <w:bCs/>
                <w:color w:val="000000"/>
                <w:lang w:eastAsia="ru-RU"/>
              </w:rPr>
            </w:pPr>
          </w:p>
        </w:tc>
      </w:tr>
      <w:tr w:rsidR="00FF73C4" w:rsidRPr="001B5D3C" w:rsidTr="00FF73C4">
        <w:trPr>
          <w:trHeight w:val="588"/>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FF73C4" w:rsidRDefault="00FF73C4" w:rsidP="00FF73C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7</w:t>
            </w:r>
          </w:p>
        </w:tc>
        <w:tc>
          <w:tcPr>
            <w:tcW w:w="2057" w:type="dxa"/>
            <w:tcBorders>
              <w:top w:val="single" w:sz="4" w:space="0" w:color="auto"/>
              <w:left w:val="nil"/>
              <w:bottom w:val="single" w:sz="4" w:space="0" w:color="auto"/>
              <w:right w:val="single" w:sz="4" w:space="0" w:color="auto"/>
            </w:tcBorders>
            <w:shd w:val="clear" w:color="auto" w:fill="auto"/>
          </w:tcPr>
          <w:p w:rsidR="00FF73C4" w:rsidRPr="00F405A6" w:rsidRDefault="00FF73C4" w:rsidP="00FF73C4">
            <w:pPr>
              <w:spacing w:after="0" w:line="240" w:lineRule="auto"/>
              <w:jc w:val="center"/>
              <w:rPr>
                <w:rFonts w:ascii="Times New Roman" w:eastAsia="Times New Roman" w:hAnsi="Times New Roman" w:cs="Times New Roman"/>
                <w:bCs/>
                <w:color w:val="000000"/>
                <w:lang w:eastAsia="ru-RU"/>
              </w:rPr>
            </w:pPr>
            <w:r w:rsidRPr="00F405A6">
              <w:rPr>
                <w:rFonts w:ascii="Times New Roman" w:eastAsia="Times New Roman" w:hAnsi="Times New Roman" w:cs="Times New Roman"/>
                <w:bCs/>
                <w:color w:val="000000"/>
                <w:lang w:eastAsia="ru-RU"/>
              </w:rPr>
              <w:t xml:space="preserve">Управление Росреестра </w:t>
            </w:r>
            <w:r>
              <w:rPr>
                <w:rFonts w:ascii="Times New Roman" w:eastAsia="Times New Roman" w:hAnsi="Times New Roman" w:cs="Times New Roman"/>
                <w:bCs/>
                <w:color w:val="000000"/>
                <w:lang w:eastAsia="ru-RU"/>
              </w:rPr>
              <w:t xml:space="preserve">             </w:t>
            </w:r>
            <w:r w:rsidRPr="00F405A6">
              <w:rPr>
                <w:rFonts w:ascii="Times New Roman" w:eastAsia="Times New Roman" w:hAnsi="Times New Roman" w:cs="Times New Roman"/>
                <w:bCs/>
                <w:color w:val="000000"/>
                <w:lang w:eastAsia="ru-RU"/>
              </w:rPr>
              <w:t>по Республике Татарстан</w:t>
            </w:r>
          </w:p>
          <w:p w:rsidR="00FF73C4" w:rsidRPr="00AD1A96" w:rsidRDefault="00FF73C4" w:rsidP="00FF73C4">
            <w:pPr>
              <w:spacing w:after="0" w:line="240" w:lineRule="auto"/>
              <w:jc w:val="center"/>
              <w:rPr>
                <w:rFonts w:ascii="Times New Roman" w:eastAsia="Times New Roman" w:hAnsi="Times New Roman" w:cs="Times New Roman"/>
                <w:bCs/>
                <w:color w:val="000000"/>
                <w:lang w:eastAsia="ru-RU"/>
              </w:rPr>
            </w:pPr>
          </w:p>
        </w:tc>
        <w:tc>
          <w:tcPr>
            <w:tcW w:w="2226" w:type="dxa"/>
            <w:tcBorders>
              <w:top w:val="single" w:sz="4" w:space="0" w:color="auto"/>
              <w:left w:val="nil"/>
              <w:bottom w:val="single" w:sz="4" w:space="0" w:color="auto"/>
              <w:right w:val="single" w:sz="4" w:space="0" w:color="auto"/>
            </w:tcBorders>
            <w:shd w:val="clear" w:color="auto" w:fill="auto"/>
          </w:tcPr>
          <w:p w:rsidR="00FF73C4" w:rsidRPr="00AD1A96" w:rsidRDefault="00FF73C4" w:rsidP="00FF73C4">
            <w:pPr>
              <w:spacing w:after="0" w:line="240" w:lineRule="auto"/>
              <w:jc w:val="center"/>
              <w:rPr>
                <w:rFonts w:ascii="Times New Roman" w:eastAsia="Times New Roman" w:hAnsi="Times New Roman" w:cs="Times New Roman"/>
                <w:bCs/>
                <w:color w:val="000000"/>
                <w:lang w:eastAsia="ru-RU"/>
              </w:rPr>
            </w:pPr>
            <w:r w:rsidRPr="00F405A6">
              <w:rPr>
                <w:rFonts w:ascii="Times New Roman" w:eastAsia="Times New Roman" w:hAnsi="Times New Roman" w:cs="Times New Roman"/>
                <w:bCs/>
                <w:color w:val="000000"/>
                <w:lang w:eastAsia="ru-RU"/>
              </w:rPr>
              <w:t xml:space="preserve">от 31.01.2023 </w:t>
            </w:r>
            <w:r>
              <w:rPr>
                <w:rFonts w:ascii="Times New Roman" w:eastAsia="Times New Roman" w:hAnsi="Times New Roman" w:cs="Times New Roman"/>
                <w:bCs/>
                <w:color w:val="000000"/>
                <w:lang w:eastAsia="ru-RU"/>
              </w:rPr>
              <w:t xml:space="preserve">                    </w:t>
            </w:r>
            <w:r w:rsidRPr="00F405A6">
              <w:rPr>
                <w:rFonts w:ascii="Times New Roman" w:eastAsia="Times New Roman" w:hAnsi="Times New Roman" w:cs="Times New Roman"/>
                <w:bCs/>
                <w:color w:val="000000"/>
                <w:lang w:eastAsia="ru-RU"/>
              </w:rPr>
              <w:t>№ 18-16@/01936</w:t>
            </w:r>
          </w:p>
        </w:tc>
        <w:tc>
          <w:tcPr>
            <w:tcW w:w="3270" w:type="dxa"/>
            <w:tcBorders>
              <w:top w:val="single" w:sz="4" w:space="0" w:color="auto"/>
              <w:left w:val="nil"/>
              <w:bottom w:val="single" w:sz="4" w:space="0" w:color="auto"/>
              <w:right w:val="single" w:sz="4" w:space="0" w:color="auto"/>
            </w:tcBorders>
            <w:shd w:val="clear" w:color="auto" w:fill="auto"/>
          </w:tcPr>
          <w:p w:rsidR="00FF73C4" w:rsidRPr="00F405A6" w:rsidRDefault="00FF73C4" w:rsidP="00FF73C4">
            <w:pPr>
              <w:spacing w:after="0" w:line="240" w:lineRule="auto"/>
              <w:jc w:val="center"/>
              <w:rPr>
                <w:rFonts w:ascii="Times New Roman" w:eastAsia="Times New Roman" w:hAnsi="Times New Roman" w:cs="Times New Roman"/>
                <w:bCs/>
                <w:color w:val="000000"/>
                <w:lang w:eastAsia="ru-RU"/>
              </w:rPr>
            </w:pPr>
            <w:r w:rsidRPr="00F405A6">
              <w:rPr>
                <w:rFonts w:ascii="Times New Roman" w:eastAsia="Times New Roman" w:hAnsi="Times New Roman" w:cs="Times New Roman"/>
                <w:bCs/>
                <w:color w:val="000000"/>
                <w:lang w:eastAsia="ru-RU"/>
              </w:rPr>
              <w:t>О</w:t>
            </w:r>
            <w:r w:rsidRPr="00F405A6">
              <w:rPr>
                <w:rFonts w:ascii="Calibri" w:eastAsia="Calibri" w:hAnsi="Calibri" w:cs="Times New Roman"/>
              </w:rPr>
              <w:t xml:space="preserve"> </w:t>
            </w:r>
            <w:r w:rsidRPr="00F405A6">
              <w:rPr>
                <w:rFonts w:ascii="Times New Roman" w:eastAsia="Times New Roman" w:hAnsi="Times New Roman" w:cs="Times New Roman"/>
                <w:bCs/>
                <w:color w:val="000000"/>
                <w:lang w:eastAsia="ru-RU"/>
              </w:rPr>
              <w:t xml:space="preserve">снятии </w:t>
            </w:r>
            <w:r w:rsidRPr="00F405A6">
              <w:rPr>
                <w:rFonts w:ascii="Times New Roman" w:eastAsia="Times New Roman" w:hAnsi="Times New Roman" w:cs="Times New Roman"/>
                <w:bCs/>
                <w:color w:val="000000"/>
                <w:lang w:eastAsia="ru-RU"/>
              </w:rPr>
              <w:br/>
              <w:t xml:space="preserve">с государственного кадастрового учета помещений, являющихся местами общего пользования </w:t>
            </w:r>
            <w:r w:rsidRPr="00F405A6">
              <w:rPr>
                <w:rFonts w:ascii="Times New Roman" w:eastAsia="Times New Roman" w:hAnsi="Times New Roman" w:cs="Times New Roman"/>
                <w:bCs/>
                <w:color w:val="000000"/>
                <w:lang w:eastAsia="ru-RU"/>
              </w:rPr>
              <w:br/>
              <w:t>и представляющих собой такие части здания, как, например, лестничные клетки или площадки, лифтовые шахты, коридоры</w:t>
            </w:r>
          </w:p>
          <w:p w:rsidR="00FF73C4" w:rsidRPr="00F41C4F" w:rsidRDefault="00FF73C4" w:rsidP="00FF73C4">
            <w:pPr>
              <w:spacing w:after="0" w:line="240" w:lineRule="auto"/>
              <w:jc w:val="center"/>
              <w:rPr>
                <w:rFonts w:ascii="Times New Roman" w:eastAsia="Times New Roman" w:hAnsi="Times New Roman" w:cs="Times New Roman"/>
                <w:bCs/>
                <w:color w:val="000000"/>
                <w:lang w:eastAsia="ru-RU"/>
              </w:rPr>
            </w:pPr>
          </w:p>
        </w:tc>
        <w:tc>
          <w:tcPr>
            <w:tcW w:w="7642" w:type="dxa"/>
            <w:tcBorders>
              <w:top w:val="single" w:sz="4" w:space="0" w:color="auto"/>
              <w:left w:val="nil"/>
              <w:bottom w:val="single" w:sz="4" w:space="0" w:color="auto"/>
              <w:right w:val="single" w:sz="4" w:space="0" w:color="auto"/>
            </w:tcBorders>
            <w:shd w:val="clear" w:color="auto" w:fill="auto"/>
          </w:tcPr>
          <w:p w:rsidR="00FF73C4" w:rsidRPr="00F405A6" w:rsidRDefault="00FF73C4" w:rsidP="00FF73C4">
            <w:pPr>
              <w:spacing w:after="0" w:line="240" w:lineRule="auto"/>
              <w:ind w:firstLine="416"/>
              <w:jc w:val="both"/>
              <w:rPr>
                <w:rFonts w:ascii="Times New Roman" w:eastAsia="Times New Roman" w:hAnsi="Times New Roman" w:cs="Times New Roman"/>
                <w:bCs/>
                <w:color w:val="000000"/>
                <w:lang w:eastAsia="ru-RU"/>
              </w:rPr>
            </w:pPr>
            <w:r w:rsidRPr="00F405A6">
              <w:rPr>
                <w:rFonts w:ascii="Times New Roman" w:eastAsia="Times New Roman" w:hAnsi="Times New Roman" w:cs="Times New Roman"/>
                <w:bCs/>
                <w:color w:val="000000"/>
                <w:lang w:eastAsia="ru-RU"/>
              </w:rPr>
              <w:t>В соответствии с частью 20 статьи 70 Закона № 218-ФЗ</w:t>
            </w:r>
            <w:r>
              <w:rPr>
                <w:rFonts w:ascii="Times New Roman" w:eastAsia="Times New Roman" w:hAnsi="Times New Roman" w:cs="Times New Roman"/>
                <w:bCs/>
                <w:color w:val="000000"/>
                <w:vertAlign w:val="superscript"/>
                <w:lang w:eastAsia="ru-RU"/>
              </w:rPr>
              <w:t xml:space="preserve"> </w:t>
            </w:r>
            <w:r w:rsidRPr="00F405A6">
              <w:rPr>
                <w:rFonts w:ascii="Times New Roman" w:eastAsia="Times New Roman" w:hAnsi="Times New Roman" w:cs="Times New Roman"/>
                <w:bCs/>
                <w:color w:val="000000"/>
                <w:lang w:eastAsia="ru-RU"/>
              </w:rPr>
              <w:t xml:space="preserve">в случае, если </w:t>
            </w:r>
            <w:r w:rsidRPr="00F405A6">
              <w:rPr>
                <w:rFonts w:ascii="Times New Roman" w:eastAsia="Times New Roman" w:hAnsi="Times New Roman" w:cs="Times New Roman"/>
                <w:bCs/>
                <w:color w:val="000000"/>
                <w:lang w:eastAsia="ru-RU"/>
              </w:rPr>
              <w:br/>
              <w:t>в соответствии с законодательством Российской Федерации объекты, сведения о которых содержатся в ЕГРН,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Законом № 218-ФЗ (до 01.01.2017 не подлежали государственному учету в соответствии с правилами, предусмотренными Законом № 221-ФЗ</w:t>
            </w:r>
            <w:r w:rsidRPr="00F405A6">
              <w:rPr>
                <w:rFonts w:ascii="Times New Roman" w:eastAsia="Times New Roman" w:hAnsi="Times New Roman" w:cs="Times New Roman"/>
                <w:bCs/>
                <w:color w:val="000000"/>
                <w:vertAlign w:val="superscript"/>
                <w:lang w:eastAsia="ru-RU"/>
              </w:rPr>
              <w:footnoteReference w:id="15"/>
            </w:r>
            <w:r w:rsidRPr="00F405A6">
              <w:rPr>
                <w:rFonts w:ascii="Times New Roman" w:eastAsia="Times New Roman" w:hAnsi="Times New Roman" w:cs="Times New Roman"/>
                <w:bCs/>
                <w:color w:val="000000"/>
                <w:lang w:eastAsia="ru-RU"/>
              </w:rPr>
              <w:t xml:space="preserve"> в редакции, действовавшей до 01.01.2017), записи о таких объектах и правах на них исключаются из ЕГРН по заявлению лица, указанного в ЕГРН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ЕГРН права на указанный объект не зарегистрированы. Орган регистрации прав самостоятельно запрашивает необходимую для принятия решения об исключении из ЕГРН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части 2.1 статьи 45 Закона № 221-ФЗ, в отношении объектов, ранее включенных в соответствующие разделы государственного кадастра недвижимости в соответствии с частью 3 статьи 45 Закона № 221-ФЗ.</w:t>
            </w:r>
          </w:p>
          <w:p w:rsidR="00FF73C4" w:rsidRPr="00F405A6" w:rsidRDefault="00FF73C4" w:rsidP="00FF73C4">
            <w:pPr>
              <w:spacing w:after="0" w:line="240" w:lineRule="auto"/>
              <w:ind w:firstLine="416"/>
              <w:jc w:val="both"/>
              <w:rPr>
                <w:rFonts w:ascii="Times New Roman" w:eastAsia="Times New Roman" w:hAnsi="Times New Roman" w:cs="Times New Roman"/>
                <w:bCs/>
                <w:color w:val="000000"/>
                <w:lang w:eastAsia="ru-RU"/>
              </w:rPr>
            </w:pPr>
            <w:r w:rsidRPr="00F405A6">
              <w:rPr>
                <w:rFonts w:ascii="Times New Roman" w:eastAsia="Times New Roman" w:hAnsi="Times New Roman" w:cs="Times New Roman"/>
                <w:bCs/>
                <w:color w:val="000000"/>
                <w:lang w:eastAsia="ru-RU"/>
              </w:rPr>
              <w:t xml:space="preserve">Пунктом 19 Требований предусмотрено, что при внесении </w:t>
            </w:r>
            <w:r w:rsidRPr="00F405A6">
              <w:rPr>
                <w:rFonts w:ascii="Times New Roman" w:eastAsia="Times New Roman" w:hAnsi="Times New Roman" w:cs="Times New Roman"/>
                <w:bCs/>
                <w:color w:val="000000"/>
                <w:lang w:eastAsia="ru-RU"/>
              </w:rPr>
              <w:br/>
              <w:t>в технический план сведений о нежилых помещениях, в том числе относящихся к общему имуществу собственников помещений в МКД, в технический план не подлежат внесению в качестве сведений о помещениях сведения о частях и элементах здания, не отвечающих таким критериям (например, подъезд, лестничные клетки или площадки, лифтовые шахты, каналы для инженерных коммуникаций и иные подобные части и элементы здания), а также сведения</w:t>
            </w:r>
            <w:r>
              <w:rPr>
                <w:rFonts w:ascii="Times New Roman" w:eastAsia="Times New Roman" w:hAnsi="Times New Roman" w:cs="Times New Roman"/>
                <w:bCs/>
                <w:color w:val="000000"/>
                <w:lang w:eastAsia="ru-RU"/>
              </w:rPr>
              <w:t xml:space="preserve"> </w:t>
            </w:r>
            <w:r w:rsidRPr="00F405A6">
              <w:rPr>
                <w:rFonts w:ascii="Times New Roman" w:eastAsia="Times New Roman" w:hAnsi="Times New Roman" w:cs="Times New Roman"/>
                <w:bCs/>
                <w:color w:val="000000"/>
                <w:lang w:eastAsia="ru-RU"/>
              </w:rPr>
              <w:t>об оборудовании (механическом, электрическом, санитарно-техническом и другом), расположенном в МКД или ином здании.</w:t>
            </w:r>
          </w:p>
          <w:p w:rsidR="00FF73C4" w:rsidRPr="00F41C4F" w:rsidRDefault="00FF73C4" w:rsidP="001F4160">
            <w:pPr>
              <w:spacing w:after="0" w:line="240" w:lineRule="auto"/>
              <w:ind w:firstLine="416"/>
              <w:jc w:val="both"/>
              <w:rPr>
                <w:rFonts w:ascii="Times New Roman" w:eastAsia="Times New Roman" w:hAnsi="Times New Roman" w:cs="Times New Roman"/>
                <w:bCs/>
                <w:color w:val="000000"/>
                <w:lang w:eastAsia="ru-RU"/>
              </w:rPr>
            </w:pPr>
            <w:r w:rsidRPr="00F405A6">
              <w:rPr>
                <w:rFonts w:ascii="Times New Roman" w:eastAsia="Times New Roman" w:hAnsi="Times New Roman" w:cs="Times New Roman"/>
                <w:bCs/>
                <w:color w:val="000000"/>
                <w:lang w:eastAsia="ru-RU"/>
              </w:rPr>
              <w:t xml:space="preserve">Учитывая изложенное, полагаем, что указанные в рассматриваемой ситуации объекты, не отвечающие, как представляется, признакам недвижимого имущества, могут быть сняты с государственного кадастрового учета в порядке, предусмотренном частью 20 статьи 70 Закона № 218-ФЗ. Если права на такие объекты зарегистрированы в ЕГРН, одновременно с осуществлением учетных действий должна быть также осуществлена </w:t>
            </w:r>
            <w:r w:rsidRPr="00F405A6">
              <w:rPr>
                <w:rFonts w:ascii="Times New Roman" w:eastAsia="Times New Roman" w:hAnsi="Times New Roman" w:cs="Times New Roman"/>
                <w:bCs/>
                <w:color w:val="000000"/>
                <w:lang w:eastAsia="ru-RU"/>
              </w:rPr>
              <w:lastRenderedPageBreak/>
              <w:t xml:space="preserve">государственная регистрация прекращения прав на такие объекты </w:t>
            </w:r>
            <w:r>
              <w:rPr>
                <w:rFonts w:ascii="Times New Roman" w:eastAsia="Times New Roman" w:hAnsi="Times New Roman" w:cs="Times New Roman"/>
                <w:bCs/>
                <w:color w:val="000000"/>
                <w:lang w:eastAsia="ru-RU"/>
              </w:rPr>
              <w:t xml:space="preserve">                            </w:t>
            </w:r>
            <w:r w:rsidRPr="00F405A6">
              <w:rPr>
                <w:rFonts w:ascii="Times New Roman" w:eastAsia="Times New Roman" w:hAnsi="Times New Roman" w:cs="Times New Roman"/>
                <w:bCs/>
                <w:color w:val="000000"/>
                <w:lang w:eastAsia="ru-RU"/>
              </w:rPr>
              <w:t>(по заявлениям собственников этих объектов либо их представителя, уполномоченного в установленном законом порядке).</w:t>
            </w:r>
          </w:p>
        </w:tc>
      </w:tr>
      <w:tr w:rsidR="002E5C86" w:rsidRPr="001B5D3C" w:rsidTr="00C653D3">
        <w:trPr>
          <w:trHeight w:val="588"/>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2E5C86" w:rsidRDefault="002E5C86" w:rsidP="002E5C8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8</w:t>
            </w:r>
          </w:p>
        </w:tc>
        <w:tc>
          <w:tcPr>
            <w:tcW w:w="2057" w:type="dxa"/>
            <w:tcBorders>
              <w:top w:val="single" w:sz="4" w:space="0" w:color="auto"/>
              <w:left w:val="nil"/>
              <w:bottom w:val="single" w:sz="4" w:space="0" w:color="auto"/>
              <w:right w:val="single" w:sz="4" w:space="0" w:color="auto"/>
            </w:tcBorders>
            <w:shd w:val="clear" w:color="auto" w:fill="auto"/>
          </w:tcPr>
          <w:p w:rsidR="002E5C86" w:rsidRPr="00171840" w:rsidRDefault="002E5C86" w:rsidP="002E5C86">
            <w:pPr>
              <w:spacing w:after="0" w:line="240" w:lineRule="auto"/>
              <w:jc w:val="center"/>
              <w:rPr>
                <w:rFonts w:ascii="Times New Roman" w:eastAsia="Times New Roman" w:hAnsi="Times New Roman" w:cs="Times New Roman"/>
                <w:bCs/>
                <w:color w:val="000000"/>
                <w:lang w:eastAsia="ru-RU"/>
              </w:rPr>
            </w:pPr>
            <w:r w:rsidRPr="00171840">
              <w:rPr>
                <w:rFonts w:ascii="Times New Roman" w:eastAsia="Times New Roman" w:hAnsi="Times New Roman" w:cs="Times New Roman"/>
                <w:bCs/>
                <w:color w:val="000000"/>
                <w:lang w:eastAsia="ru-RU"/>
              </w:rPr>
              <w:t xml:space="preserve">Управление Росреестра </w:t>
            </w:r>
          </w:p>
          <w:p w:rsidR="002E5C86" w:rsidRPr="001B5D3C" w:rsidRDefault="002E5C86" w:rsidP="002E5C8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 Республике Дагестан</w:t>
            </w:r>
          </w:p>
        </w:tc>
        <w:tc>
          <w:tcPr>
            <w:tcW w:w="2226" w:type="dxa"/>
            <w:tcBorders>
              <w:top w:val="single" w:sz="4" w:space="0" w:color="auto"/>
              <w:left w:val="nil"/>
              <w:bottom w:val="single" w:sz="4" w:space="0" w:color="auto"/>
              <w:right w:val="single" w:sz="4" w:space="0" w:color="auto"/>
            </w:tcBorders>
            <w:shd w:val="clear" w:color="auto" w:fill="auto"/>
          </w:tcPr>
          <w:p w:rsidR="002E5C86" w:rsidRPr="00937C2A" w:rsidRDefault="002E5C86" w:rsidP="002E5C86">
            <w:pPr>
              <w:spacing w:after="0" w:line="240" w:lineRule="auto"/>
              <w:jc w:val="center"/>
              <w:rPr>
                <w:rFonts w:ascii="Times New Roman" w:eastAsia="Times New Roman" w:hAnsi="Times New Roman" w:cs="Times New Roman"/>
                <w:bCs/>
                <w:color w:val="000000"/>
                <w:lang w:eastAsia="ru-RU"/>
              </w:rPr>
            </w:pPr>
            <w:r w:rsidRPr="00171840">
              <w:rPr>
                <w:rFonts w:ascii="Times New Roman" w:eastAsia="Times New Roman" w:hAnsi="Times New Roman" w:cs="Times New Roman"/>
                <w:bCs/>
                <w:color w:val="000000"/>
                <w:lang w:eastAsia="ru-RU"/>
              </w:rPr>
              <w:t xml:space="preserve">от </w:t>
            </w:r>
            <w:r>
              <w:rPr>
                <w:rFonts w:ascii="Times New Roman" w:eastAsia="Times New Roman" w:hAnsi="Times New Roman" w:cs="Times New Roman"/>
                <w:bCs/>
                <w:color w:val="000000"/>
                <w:lang w:eastAsia="ru-RU"/>
              </w:rPr>
              <w:t>13</w:t>
            </w:r>
            <w:r w:rsidRPr="00171840">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02</w:t>
            </w:r>
            <w:r w:rsidRPr="00171840">
              <w:rPr>
                <w:rFonts w:ascii="Times New Roman" w:eastAsia="Times New Roman" w:hAnsi="Times New Roman" w:cs="Times New Roman"/>
                <w:bCs/>
                <w:color w:val="000000"/>
                <w:lang w:eastAsia="ru-RU"/>
              </w:rPr>
              <w:t>.202</w:t>
            </w:r>
            <w:r>
              <w:rPr>
                <w:rFonts w:ascii="Times New Roman" w:eastAsia="Times New Roman" w:hAnsi="Times New Roman" w:cs="Times New Roman"/>
                <w:bCs/>
                <w:color w:val="000000"/>
                <w:lang w:eastAsia="ru-RU"/>
              </w:rPr>
              <w:t>3</w:t>
            </w:r>
            <w:r w:rsidRPr="0017184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                       </w:t>
            </w:r>
            <w:r w:rsidRPr="0017184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11-ИСХ-0101/23-12-РА</w:t>
            </w:r>
          </w:p>
        </w:tc>
        <w:tc>
          <w:tcPr>
            <w:tcW w:w="3270" w:type="dxa"/>
            <w:tcBorders>
              <w:top w:val="single" w:sz="4" w:space="0" w:color="auto"/>
              <w:left w:val="nil"/>
              <w:bottom w:val="single" w:sz="4" w:space="0" w:color="auto"/>
              <w:right w:val="single" w:sz="4" w:space="0" w:color="auto"/>
            </w:tcBorders>
            <w:shd w:val="clear" w:color="auto" w:fill="auto"/>
          </w:tcPr>
          <w:p w:rsidR="002E5C86" w:rsidRDefault="002E5C86" w:rsidP="002E5C86">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Возможна </w:t>
            </w:r>
            <w:r w:rsidRPr="006A2621">
              <w:rPr>
                <w:rFonts w:ascii="Times New Roman" w:eastAsia="Times New Roman" w:hAnsi="Times New Roman" w:cs="Times New Roman"/>
                <w:bCs/>
                <w:color w:val="000000"/>
                <w:lang w:eastAsia="ru-RU"/>
              </w:rPr>
              <w:t>ли государственн</w:t>
            </w:r>
            <w:r>
              <w:rPr>
                <w:rFonts w:ascii="Times New Roman" w:eastAsia="Times New Roman" w:hAnsi="Times New Roman" w:cs="Times New Roman"/>
                <w:bCs/>
                <w:color w:val="000000"/>
                <w:lang w:eastAsia="ru-RU"/>
              </w:rPr>
              <w:t>ая регистрация</w:t>
            </w:r>
            <w:r w:rsidRPr="006A2621">
              <w:rPr>
                <w:rFonts w:ascii="Times New Roman" w:eastAsia="Times New Roman" w:hAnsi="Times New Roman" w:cs="Times New Roman"/>
                <w:bCs/>
                <w:color w:val="000000"/>
                <w:lang w:eastAsia="ru-RU"/>
              </w:rPr>
              <w:t xml:space="preserve"> прав</w:t>
            </w:r>
            <w:r>
              <w:rPr>
                <w:rFonts w:ascii="Times New Roman" w:eastAsia="Times New Roman" w:hAnsi="Times New Roman" w:cs="Times New Roman"/>
                <w:bCs/>
                <w:color w:val="000000"/>
                <w:lang w:eastAsia="ru-RU"/>
              </w:rPr>
              <w:t>а</w:t>
            </w:r>
            <w:r w:rsidRPr="006A2621">
              <w:rPr>
                <w:rFonts w:ascii="Times New Roman" w:eastAsia="Times New Roman" w:hAnsi="Times New Roman" w:cs="Times New Roman"/>
                <w:bCs/>
                <w:color w:val="000000"/>
                <w:lang w:eastAsia="ru-RU"/>
              </w:rPr>
              <w:t xml:space="preserve"> собственности гражданина</w:t>
            </w:r>
            <w:r>
              <w:rPr>
                <w:rFonts w:ascii="Times New Roman" w:eastAsia="Times New Roman" w:hAnsi="Times New Roman" w:cs="Times New Roman"/>
                <w:bCs/>
                <w:color w:val="000000"/>
                <w:lang w:eastAsia="ru-RU"/>
              </w:rPr>
              <w:t xml:space="preserve"> </w:t>
            </w:r>
            <w:r w:rsidRPr="006A2621">
              <w:rPr>
                <w:rFonts w:ascii="Times New Roman" w:eastAsia="Times New Roman" w:hAnsi="Times New Roman" w:cs="Times New Roman"/>
                <w:bCs/>
                <w:color w:val="000000"/>
                <w:lang w:eastAsia="ru-RU"/>
              </w:rPr>
              <w:t xml:space="preserve">на земельный участок, </w:t>
            </w:r>
            <w:r>
              <w:rPr>
                <w:rFonts w:ascii="Times New Roman" w:eastAsia="Times New Roman" w:hAnsi="Times New Roman" w:cs="Times New Roman"/>
                <w:bCs/>
                <w:color w:val="000000"/>
                <w:lang w:eastAsia="ru-RU"/>
              </w:rPr>
              <w:t>предоставленный</w:t>
            </w:r>
            <w:r w:rsidRPr="006A2621">
              <w:rPr>
                <w:rFonts w:ascii="Times New Roman" w:eastAsia="Times New Roman" w:hAnsi="Times New Roman" w:cs="Times New Roman"/>
                <w:bCs/>
                <w:color w:val="000000"/>
                <w:lang w:eastAsia="ru-RU"/>
              </w:rPr>
              <w:t xml:space="preserve"> до введения в действие ЗК для ведения</w:t>
            </w:r>
            <w:r>
              <w:rPr>
                <w:rFonts w:ascii="Times New Roman" w:eastAsia="Times New Roman" w:hAnsi="Times New Roman" w:cs="Times New Roman"/>
                <w:bCs/>
                <w:color w:val="000000"/>
                <w:lang w:eastAsia="ru-RU"/>
              </w:rPr>
              <w:t xml:space="preserve"> </w:t>
            </w:r>
            <w:r w:rsidRPr="006A2621">
              <w:rPr>
                <w:rFonts w:ascii="Times New Roman" w:eastAsia="Times New Roman" w:hAnsi="Times New Roman" w:cs="Times New Roman"/>
                <w:bCs/>
                <w:color w:val="000000"/>
                <w:lang w:eastAsia="ru-RU"/>
              </w:rPr>
              <w:t>КФХ</w:t>
            </w:r>
            <w:r>
              <w:rPr>
                <w:rStyle w:val="af2"/>
                <w:rFonts w:ascii="Times New Roman" w:eastAsia="Times New Roman" w:hAnsi="Times New Roman" w:cs="Times New Roman"/>
                <w:bCs/>
                <w:color w:val="000000"/>
                <w:lang w:eastAsia="ru-RU"/>
              </w:rPr>
              <w:footnoteReference w:id="16"/>
            </w:r>
            <w:r w:rsidRPr="006A2621">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на основании:</w:t>
            </w:r>
          </w:p>
          <w:p w:rsidR="002E5C86" w:rsidRDefault="002E5C86" w:rsidP="002E5C86">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акта органа государственной власти/органа местного самоуправления (например, распоряжения, датированного 1999 г.) о предоставлении такого участка КФХ, состоящему из нескольких </w:t>
            </w:r>
            <w:r w:rsidRPr="006A2621">
              <w:rPr>
                <w:rFonts w:ascii="Times New Roman" w:eastAsia="Times New Roman" w:hAnsi="Times New Roman" w:cs="Times New Roman"/>
                <w:bCs/>
                <w:color w:val="000000"/>
                <w:lang w:eastAsia="ru-RU"/>
              </w:rPr>
              <w:t>лиц</w:t>
            </w:r>
            <w:r>
              <w:rPr>
                <w:rFonts w:ascii="Times New Roman" w:eastAsia="Times New Roman" w:hAnsi="Times New Roman" w:cs="Times New Roman"/>
                <w:bCs/>
                <w:color w:val="000000"/>
                <w:lang w:eastAsia="ru-RU"/>
              </w:rPr>
              <w:t>,</w:t>
            </w:r>
            <w:r w:rsidRPr="006A2621">
              <w:rPr>
                <w:rFonts w:ascii="Times New Roman" w:eastAsia="Times New Roman" w:hAnsi="Times New Roman" w:cs="Times New Roman"/>
                <w:bCs/>
                <w:color w:val="000000"/>
                <w:lang w:eastAsia="ru-RU"/>
              </w:rPr>
              <w:t xml:space="preserve"> и закреплени</w:t>
            </w:r>
            <w:r>
              <w:rPr>
                <w:rFonts w:ascii="Times New Roman" w:eastAsia="Times New Roman" w:hAnsi="Times New Roman" w:cs="Times New Roman"/>
                <w:bCs/>
                <w:color w:val="000000"/>
                <w:lang w:eastAsia="ru-RU"/>
              </w:rPr>
              <w:t>и</w:t>
            </w:r>
            <w:r w:rsidRPr="006A2621">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этого </w:t>
            </w:r>
            <w:r w:rsidRPr="006A2621">
              <w:rPr>
                <w:rFonts w:ascii="Times New Roman" w:eastAsia="Times New Roman" w:hAnsi="Times New Roman" w:cs="Times New Roman"/>
                <w:bCs/>
                <w:color w:val="000000"/>
                <w:lang w:eastAsia="ru-RU"/>
              </w:rPr>
              <w:t>участка в</w:t>
            </w:r>
            <w:r>
              <w:rPr>
                <w:rFonts w:ascii="Times New Roman" w:eastAsia="Times New Roman" w:hAnsi="Times New Roman" w:cs="Times New Roman"/>
                <w:bCs/>
                <w:color w:val="000000"/>
                <w:lang w:eastAsia="ru-RU"/>
              </w:rPr>
              <w:t xml:space="preserve"> </w:t>
            </w:r>
            <w:r w:rsidRPr="006A2621">
              <w:rPr>
                <w:rFonts w:ascii="Times New Roman" w:eastAsia="Times New Roman" w:hAnsi="Times New Roman" w:cs="Times New Roman"/>
                <w:bCs/>
                <w:color w:val="000000"/>
                <w:lang w:eastAsia="ru-RU"/>
              </w:rPr>
              <w:t>пожизненное наследуемое владение главы КФХ без образования юридического лица</w:t>
            </w:r>
            <w:r>
              <w:rPr>
                <w:rFonts w:ascii="Times New Roman" w:eastAsia="Times New Roman" w:hAnsi="Times New Roman" w:cs="Times New Roman"/>
                <w:bCs/>
                <w:color w:val="000000"/>
                <w:lang w:eastAsia="ru-RU"/>
              </w:rPr>
              <w:t>;</w:t>
            </w:r>
          </w:p>
          <w:p w:rsidR="002E5C86" w:rsidRDefault="002E5C86" w:rsidP="002E5C86">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документа (например, свидетельства на право постоянного владения, пожизненного наследуемого владения на землю, </w:t>
            </w:r>
            <w:r w:rsidRPr="007A6B66">
              <w:rPr>
                <w:rFonts w:ascii="Times New Roman" w:eastAsia="Times New Roman" w:hAnsi="Times New Roman" w:cs="Times New Roman"/>
                <w:bCs/>
                <w:color w:val="000000"/>
                <w:lang w:eastAsia="ru-RU"/>
              </w:rPr>
              <w:t>бессрочного</w:t>
            </w:r>
            <w:r>
              <w:rPr>
                <w:rFonts w:ascii="Times New Roman" w:eastAsia="Times New Roman" w:hAnsi="Times New Roman" w:cs="Times New Roman"/>
                <w:bCs/>
                <w:color w:val="000000"/>
                <w:lang w:eastAsia="ru-RU"/>
              </w:rPr>
              <w:t xml:space="preserve"> (</w:t>
            </w:r>
            <w:r w:rsidRPr="007A6B66">
              <w:rPr>
                <w:rFonts w:ascii="Times New Roman" w:eastAsia="Times New Roman" w:hAnsi="Times New Roman" w:cs="Times New Roman"/>
                <w:bCs/>
                <w:color w:val="000000"/>
                <w:lang w:eastAsia="ru-RU"/>
              </w:rPr>
              <w:t>пользования</w:t>
            </w:r>
            <w:r>
              <w:rPr>
                <w:rFonts w:ascii="Times New Roman" w:eastAsia="Times New Roman" w:hAnsi="Times New Roman" w:cs="Times New Roman"/>
                <w:bCs/>
                <w:color w:val="000000"/>
                <w:lang w:eastAsia="ru-RU"/>
              </w:rPr>
              <w:t xml:space="preserve">) землей, датированного 1998 г.), в котором указано, что земельный участок для ведения КФХ предоставлен именно физическому лицу и в таком документе отсутствует какая-либо информация о предоставлении земельного участка КФХ (при этом на основании такого документа в </w:t>
            </w:r>
            <w:r w:rsidRPr="006A2621">
              <w:rPr>
                <w:rFonts w:ascii="Times New Roman" w:eastAsia="Times New Roman" w:hAnsi="Times New Roman" w:cs="Times New Roman"/>
                <w:bCs/>
                <w:color w:val="000000"/>
                <w:lang w:eastAsia="ru-RU"/>
              </w:rPr>
              <w:lastRenderedPageBreak/>
              <w:t xml:space="preserve">ЕГРН </w:t>
            </w:r>
            <w:r>
              <w:rPr>
                <w:rFonts w:ascii="Times New Roman" w:eastAsia="Times New Roman" w:hAnsi="Times New Roman" w:cs="Times New Roman"/>
                <w:bCs/>
                <w:color w:val="000000"/>
                <w:lang w:eastAsia="ru-RU"/>
              </w:rPr>
              <w:t xml:space="preserve">зарегистрировано </w:t>
            </w:r>
            <w:r w:rsidRPr="006A2621">
              <w:rPr>
                <w:rFonts w:ascii="Times New Roman" w:eastAsia="Times New Roman" w:hAnsi="Times New Roman" w:cs="Times New Roman"/>
                <w:bCs/>
                <w:color w:val="000000"/>
                <w:lang w:eastAsia="ru-RU"/>
              </w:rPr>
              <w:t>прав</w:t>
            </w:r>
            <w:r>
              <w:rPr>
                <w:rFonts w:ascii="Times New Roman" w:eastAsia="Times New Roman" w:hAnsi="Times New Roman" w:cs="Times New Roman"/>
                <w:bCs/>
                <w:color w:val="000000"/>
                <w:lang w:eastAsia="ru-RU"/>
              </w:rPr>
              <w:t xml:space="preserve">о </w:t>
            </w:r>
            <w:r w:rsidRPr="006A2621">
              <w:rPr>
                <w:rFonts w:ascii="Times New Roman" w:eastAsia="Times New Roman" w:hAnsi="Times New Roman" w:cs="Times New Roman"/>
                <w:bCs/>
                <w:color w:val="000000"/>
                <w:lang w:eastAsia="ru-RU"/>
              </w:rPr>
              <w:t>пожизненного наследуемого владения или прав</w:t>
            </w:r>
            <w:r>
              <w:rPr>
                <w:rFonts w:ascii="Times New Roman" w:eastAsia="Times New Roman" w:hAnsi="Times New Roman" w:cs="Times New Roman"/>
                <w:bCs/>
                <w:color w:val="000000"/>
                <w:lang w:eastAsia="ru-RU"/>
              </w:rPr>
              <w:t>о</w:t>
            </w:r>
            <w:r w:rsidRPr="006A2621">
              <w:rPr>
                <w:rFonts w:ascii="Times New Roman" w:eastAsia="Times New Roman" w:hAnsi="Times New Roman" w:cs="Times New Roman"/>
                <w:bCs/>
                <w:color w:val="000000"/>
                <w:lang w:eastAsia="ru-RU"/>
              </w:rPr>
              <w:t xml:space="preserve"> постоянного (бессрочного)</w:t>
            </w:r>
            <w:r>
              <w:rPr>
                <w:rFonts w:ascii="Times New Roman" w:eastAsia="Times New Roman" w:hAnsi="Times New Roman" w:cs="Times New Roman"/>
                <w:bCs/>
                <w:color w:val="000000"/>
                <w:lang w:eastAsia="ru-RU"/>
              </w:rPr>
              <w:t xml:space="preserve"> </w:t>
            </w:r>
            <w:r w:rsidRPr="006A2621">
              <w:rPr>
                <w:rFonts w:ascii="Times New Roman" w:eastAsia="Times New Roman" w:hAnsi="Times New Roman" w:cs="Times New Roman"/>
                <w:bCs/>
                <w:color w:val="000000"/>
                <w:lang w:eastAsia="ru-RU"/>
              </w:rPr>
              <w:t>пользования</w:t>
            </w:r>
            <w:r>
              <w:rPr>
                <w:rFonts w:ascii="Times New Roman" w:eastAsia="Times New Roman" w:hAnsi="Times New Roman" w:cs="Times New Roman"/>
                <w:bCs/>
                <w:color w:val="000000"/>
                <w:lang w:eastAsia="ru-RU"/>
              </w:rPr>
              <w:t xml:space="preserve"> гражданина, указанного  в таком  документе, на соответствующий земельный участок.</w:t>
            </w:r>
          </w:p>
          <w:p w:rsidR="002E5C86" w:rsidRDefault="002E5C86" w:rsidP="002E5C86">
            <w:pPr>
              <w:spacing w:after="0" w:line="240" w:lineRule="auto"/>
              <w:jc w:val="center"/>
              <w:rPr>
                <w:rFonts w:ascii="Times New Roman" w:eastAsia="Times New Roman" w:hAnsi="Times New Roman" w:cs="Times New Roman"/>
                <w:bCs/>
                <w:color w:val="000000"/>
                <w:lang w:eastAsia="ru-RU"/>
              </w:rPr>
            </w:pPr>
          </w:p>
          <w:p w:rsidR="002E5C86" w:rsidRDefault="002E5C86" w:rsidP="002E5C86">
            <w:pPr>
              <w:spacing w:after="0" w:line="240" w:lineRule="auto"/>
              <w:jc w:val="center"/>
              <w:rPr>
                <w:rFonts w:ascii="Times New Roman" w:eastAsia="Times New Roman" w:hAnsi="Times New Roman" w:cs="Times New Roman"/>
                <w:bCs/>
                <w:color w:val="000000"/>
                <w:lang w:eastAsia="ru-RU"/>
              </w:rPr>
            </w:pPr>
          </w:p>
          <w:p w:rsidR="002E5C86" w:rsidRPr="0005514A" w:rsidRDefault="002E5C86" w:rsidP="002E5C86">
            <w:pPr>
              <w:spacing w:after="0" w:line="240" w:lineRule="auto"/>
              <w:jc w:val="center"/>
              <w:rPr>
                <w:rFonts w:ascii="Times New Roman" w:eastAsia="Times New Roman" w:hAnsi="Times New Roman" w:cs="Times New Roman"/>
                <w:bCs/>
                <w:color w:val="000000"/>
                <w:lang w:eastAsia="ru-RU"/>
              </w:rPr>
            </w:pPr>
          </w:p>
        </w:tc>
        <w:tc>
          <w:tcPr>
            <w:tcW w:w="7642" w:type="dxa"/>
            <w:tcBorders>
              <w:top w:val="single" w:sz="4" w:space="0" w:color="auto"/>
              <w:left w:val="nil"/>
              <w:bottom w:val="single" w:sz="4" w:space="0" w:color="auto"/>
              <w:right w:val="single" w:sz="4" w:space="0" w:color="auto"/>
            </w:tcBorders>
            <w:shd w:val="clear" w:color="auto" w:fill="auto"/>
            <w:vAlign w:val="center"/>
          </w:tcPr>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lastRenderedPageBreak/>
              <w:t>Согласно пункту 9.1 статьи 3 Закон</w:t>
            </w:r>
            <w:r>
              <w:rPr>
                <w:rFonts w:ascii="Times New Roman" w:eastAsia="Times New Roman" w:hAnsi="Times New Roman" w:cs="Times New Roman"/>
                <w:bCs/>
                <w:color w:val="000000"/>
                <w:lang w:eastAsia="ru-RU"/>
              </w:rPr>
              <w:t>а</w:t>
            </w:r>
            <w:r w:rsidRPr="00284BCD">
              <w:rPr>
                <w:rFonts w:ascii="Times New Roman" w:eastAsia="Times New Roman" w:hAnsi="Times New Roman" w:cs="Times New Roman"/>
                <w:bCs/>
                <w:color w:val="000000"/>
                <w:lang w:eastAsia="ru-RU"/>
              </w:rPr>
              <w:t xml:space="preserve"> № 137-ФЗ если земельный участок предоставлен гражданину до дня</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 xml:space="preserve">введения в действие </w:t>
            </w:r>
            <w:r>
              <w:rPr>
                <w:rFonts w:ascii="Times New Roman" w:eastAsia="Times New Roman" w:hAnsi="Times New Roman" w:cs="Times New Roman"/>
                <w:bCs/>
                <w:color w:val="000000"/>
                <w:lang w:eastAsia="ru-RU"/>
              </w:rPr>
              <w:t xml:space="preserve">ЗК </w:t>
            </w:r>
            <w:r w:rsidRPr="00284BCD">
              <w:rPr>
                <w:rFonts w:ascii="Times New Roman" w:eastAsia="Times New Roman" w:hAnsi="Times New Roman" w:cs="Times New Roman"/>
                <w:bCs/>
                <w:color w:val="000000"/>
                <w:lang w:eastAsia="ru-RU"/>
              </w:rPr>
              <w:t>на праве пожизненного</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наследуемого владения или постоянного (бессрочного) пользования, такой земельный</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участок считается предоставленным гражданину на праве собственности, за исключением</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случаев, если в соответствии с федеральным законом такой земельный участок не может</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предоставляться в частную собственность.</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t>Таким образом, право собственности гражданина на указанный земельный участок</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признается в силу закона независимо от целевого назначения и вида разрешенного</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использования такого земельного участка, за исключением случая если указанный</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земельный участок отнесен к землям, ограниченным в обороте.</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t xml:space="preserve">Согласно пункту 9.1 </w:t>
            </w:r>
            <w:r w:rsidRPr="003917CA">
              <w:rPr>
                <w:rFonts w:ascii="Times New Roman" w:eastAsia="Times New Roman" w:hAnsi="Times New Roman" w:cs="Times New Roman"/>
                <w:bCs/>
                <w:color w:val="000000"/>
                <w:lang w:eastAsia="ru-RU"/>
              </w:rPr>
              <w:t xml:space="preserve">статьи 3 Закона № 137-ФЗ </w:t>
            </w:r>
            <w:r w:rsidRPr="00284BCD">
              <w:rPr>
                <w:rFonts w:ascii="Times New Roman" w:eastAsia="Times New Roman" w:hAnsi="Times New Roman" w:cs="Times New Roman"/>
                <w:bCs/>
                <w:color w:val="000000"/>
                <w:lang w:eastAsia="ru-RU"/>
              </w:rPr>
              <w:t>государственная регистрация прав</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собственности на указанные в данном пункте земельные участки осуществляется в</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соответствии со статьей 49 Закон</w:t>
            </w:r>
            <w:r>
              <w:rPr>
                <w:rFonts w:ascii="Times New Roman" w:eastAsia="Times New Roman" w:hAnsi="Times New Roman" w:cs="Times New Roman"/>
                <w:bCs/>
                <w:color w:val="000000"/>
                <w:lang w:eastAsia="ru-RU"/>
              </w:rPr>
              <w:t>а</w:t>
            </w:r>
            <w:r w:rsidRPr="00284BCD">
              <w:rPr>
                <w:rFonts w:ascii="Times New Roman" w:eastAsia="Times New Roman" w:hAnsi="Times New Roman" w:cs="Times New Roman"/>
                <w:bCs/>
                <w:color w:val="000000"/>
                <w:lang w:eastAsia="ru-RU"/>
              </w:rPr>
              <w:t xml:space="preserve"> № 218-ФЗ. Принятие</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решений о предоставлении таких земельных участков в собственность граждан не</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требуется.</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t xml:space="preserve">Исходя из вышеизложенного, по </w:t>
            </w:r>
            <w:r>
              <w:rPr>
                <w:rFonts w:ascii="Times New Roman" w:eastAsia="Times New Roman" w:hAnsi="Times New Roman" w:cs="Times New Roman"/>
                <w:bCs/>
                <w:color w:val="000000"/>
                <w:lang w:eastAsia="ru-RU"/>
              </w:rPr>
              <w:t xml:space="preserve">нашему </w:t>
            </w:r>
            <w:r w:rsidRPr="00284BCD">
              <w:rPr>
                <w:rFonts w:ascii="Times New Roman" w:eastAsia="Times New Roman" w:hAnsi="Times New Roman" w:cs="Times New Roman"/>
                <w:bCs/>
                <w:color w:val="000000"/>
                <w:lang w:eastAsia="ru-RU"/>
              </w:rPr>
              <w:t>мнению</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положения статьи 49</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Закона № 218-ФЗ применяются в том числе для земельных участков с иным видом</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 xml:space="preserve">разрешенного использования, не </w:t>
            </w:r>
            <w:r>
              <w:rPr>
                <w:rFonts w:ascii="Times New Roman" w:eastAsia="Times New Roman" w:hAnsi="Times New Roman" w:cs="Times New Roman"/>
                <w:bCs/>
                <w:color w:val="000000"/>
                <w:lang w:eastAsia="ru-RU"/>
              </w:rPr>
              <w:t xml:space="preserve">указанным в </w:t>
            </w:r>
            <w:r w:rsidRPr="00284BCD">
              <w:rPr>
                <w:rFonts w:ascii="Times New Roman" w:eastAsia="Times New Roman" w:hAnsi="Times New Roman" w:cs="Times New Roman"/>
                <w:bCs/>
                <w:color w:val="000000"/>
                <w:lang w:eastAsia="ru-RU"/>
              </w:rPr>
              <w:t xml:space="preserve">статье 49 </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Закона № 218-ФЗ.</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t>При этом из положений части 1 статьи 49 Закона № 218-ФЗ следует</w:t>
            </w:r>
            <w:r>
              <w:rPr>
                <w:rFonts w:ascii="Times New Roman" w:eastAsia="Times New Roman" w:hAnsi="Times New Roman" w:cs="Times New Roman"/>
                <w:bCs/>
                <w:color w:val="000000"/>
                <w:lang w:eastAsia="ru-RU"/>
              </w:rPr>
              <w:t>,</w:t>
            </w:r>
            <w:r w:rsidRPr="00284BCD">
              <w:rPr>
                <w:rFonts w:ascii="Times New Roman" w:eastAsia="Times New Roman" w:hAnsi="Times New Roman" w:cs="Times New Roman"/>
                <w:bCs/>
                <w:color w:val="000000"/>
                <w:lang w:eastAsia="ru-RU"/>
              </w:rPr>
              <w:t xml:space="preserve"> что</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государственная регистрация права собственности гражданина на земельный участок</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осуществляется на основании следующих документов:</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t>акт</w:t>
            </w:r>
            <w:r>
              <w:rPr>
                <w:rFonts w:ascii="Times New Roman" w:eastAsia="Times New Roman" w:hAnsi="Times New Roman" w:cs="Times New Roman"/>
                <w:bCs/>
                <w:color w:val="000000"/>
                <w:lang w:eastAsia="ru-RU"/>
              </w:rPr>
              <w:t>а</w:t>
            </w:r>
            <w:r w:rsidRPr="00284BCD">
              <w:rPr>
                <w:rFonts w:ascii="Times New Roman" w:eastAsia="Times New Roman" w:hAnsi="Times New Roman" w:cs="Times New Roman"/>
                <w:bCs/>
                <w:color w:val="000000"/>
                <w:lang w:eastAsia="ru-RU"/>
              </w:rPr>
              <w:t xml:space="preserve"> о предоставлении такому гражданину указанного земельного участка, изданн</w:t>
            </w:r>
            <w:r>
              <w:rPr>
                <w:rFonts w:ascii="Times New Roman" w:eastAsia="Times New Roman" w:hAnsi="Times New Roman" w:cs="Times New Roman"/>
                <w:bCs/>
                <w:color w:val="000000"/>
                <w:lang w:eastAsia="ru-RU"/>
              </w:rPr>
              <w:t xml:space="preserve">ого </w:t>
            </w:r>
            <w:r w:rsidRPr="00284BCD">
              <w:rPr>
                <w:rFonts w:ascii="Times New Roman" w:eastAsia="Times New Roman" w:hAnsi="Times New Roman" w:cs="Times New Roman"/>
                <w:bCs/>
                <w:color w:val="000000"/>
                <w:lang w:eastAsia="ru-RU"/>
              </w:rPr>
              <w:t>органом государственной власти или органом местного самоуправления в пределах его</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компетенции и в порядке, которые установлены законодательством, действовавшим в месте</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издания данного акта на момент его издания;</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t>акт</w:t>
            </w:r>
            <w:r>
              <w:rPr>
                <w:rFonts w:ascii="Times New Roman" w:eastAsia="Times New Roman" w:hAnsi="Times New Roman" w:cs="Times New Roman"/>
                <w:bCs/>
                <w:color w:val="000000"/>
                <w:lang w:eastAsia="ru-RU"/>
              </w:rPr>
              <w:t>а</w:t>
            </w:r>
            <w:r w:rsidRPr="00284BCD">
              <w:rPr>
                <w:rFonts w:ascii="Times New Roman" w:eastAsia="Times New Roman" w:hAnsi="Times New Roman" w:cs="Times New Roman"/>
                <w:bCs/>
                <w:color w:val="000000"/>
                <w:lang w:eastAsia="ru-RU"/>
              </w:rPr>
              <w:t xml:space="preserve"> (свидетельств</w:t>
            </w:r>
            <w:r>
              <w:rPr>
                <w:rFonts w:ascii="Times New Roman" w:eastAsia="Times New Roman" w:hAnsi="Times New Roman" w:cs="Times New Roman"/>
                <w:bCs/>
                <w:color w:val="000000"/>
                <w:lang w:eastAsia="ru-RU"/>
              </w:rPr>
              <w:t>а</w:t>
            </w:r>
            <w:r w:rsidRPr="00284BCD">
              <w:rPr>
                <w:rFonts w:ascii="Times New Roman" w:eastAsia="Times New Roman" w:hAnsi="Times New Roman" w:cs="Times New Roman"/>
                <w:bCs/>
                <w:color w:val="000000"/>
                <w:lang w:eastAsia="ru-RU"/>
              </w:rPr>
              <w:t>) о праве такого гражданина на указанный земельный участок,</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 xml:space="preserve">выданный уполномоченным органом государственной </w:t>
            </w:r>
            <w:r>
              <w:rPr>
                <w:rFonts w:ascii="Times New Roman" w:eastAsia="Times New Roman" w:hAnsi="Times New Roman" w:cs="Times New Roman"/>
                <w:bCs/>
                <w:color w:val="000000"/>
                <w:lang w:eastAsia="ru-RU"/>
              </w:rPr>
              <w:t xml:space="preserve">власти в порядке, установленном </w:t>
            </w:r>
            <w:r w:rsidRPr="00284BCD">
              <w:rPr>
                <w:rFonts w:ascii="Times New Roman" w:eastAsia="Times New Roman" w:hAnsi="Times New Roman" w:cs="Times New Roman"/>
                <w:bCs/>
                <w:color w:val="000000"/>
                <w:lang w:eastAsia="ru-RU"/>
              </w:rPr>
              <w:t>законодательством, действовавшим в месте издания данного акта на момент его издания;</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lastRenderedPageBreak/>
              <w:t>выдаваем</w:t>
            </w:r>
            <w:r>
              <w:rPr>
                <w:rFonts w:ascii="Times New Roman" w:eastAsia="Times New Roman" w:hAnsi="Times New Roman" w:cs="Times New Roman"/>
                <w:bCs/>
                <w:color w:val="000000"/>
                <w:lang w:eastAsia="ru-RU"/>
              </w:rPr>
              <w:t>ой</w:t>
            </w:r>
            <w:r w:rsidRPr="00284BCD">
              <w:rPr>
                <w:rFonts w:ascii="Times New Roman" w:eastAsia="Times New Roman" w:hAnsi="Times New Roman" w:cs="Times New Roman"/>
                <w:bCs/>
                <w:color w:val="000000"/>
                <w:lang w:eastAsia="ru-RU"/>
              </w:rPr>
              <w:t xml:space="preserve"> органом местного самоуправления выписк</w:t>
            </w:r>
            <w:r>
              <w:rPr>
                <w:rFonts w:ascii="Times New Roman" w:eastAsia="Times New Roman" w:hAnsi="Times New Roman" w:cs="Times New Roman"/>
                <w:bCs/>
                <w:color w:val="000000"/>
                <w:lang w:eastAsia="ru-RU"/>
              </w:rPr>
              <w:t>ой</w:t>
            </w:r>
            <w:r w:rsidRPr="00284BCD">
              <w:rPr>
                <w:rFonts w:ascii="Times New Roman" w:eastAsia="Times New Roman" w:hAnsi="Times New Roman" w:cs="Times New Roman"/>
                <w:bCs/>
                <w:color w:val="000000"/>
                <w:lang w:eastAsia="ru-RU"/>
              </w:rPr>
              <w:t xml:space="preserve"> из </w:t>
            </w:r>
            <w:proofErr w:type="spellStart"/>
            <w:r w:rsidRPr="00284BCD">
              <w:rPr>
                <w:rFonts w:ascii="Times New Roman" w:eastAsia="Times New Roman" w:hAnsi="Times New Roman" w:cs="Times New Roman"/>
                <w:bCs/>
                <w:color w:val="000000"/>
                <w:lang w:eastAsia="ru-RU"/>
              </w:rPr>
              <w:t>похозяйственной</w:t>
            </w:r>
            <w:proofErr w:type="spellEnd"/>
            <w:r w:rsidRPr="00284BCD">
              <w:rPr>
                <w:rFonts w:ascii="Times New Roman" w:eastAsia="Times New Roman" w:hAnsi="Times New Roman" w:cs="Times New Roman"/>
                <w:bCs/>
                <w:color w:val="000000"/>
                <w:lang w:eastAsia="ru-RU"/>
              </w:rPr>
              <w:t xml:space="preserve"> книги о</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наличии у такого гражданина права на указанный земельный участок (в случае, если этот</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земельный участок предоставлен для ведения личного подсобного хозяйства), форма</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которой устанавливается органом нормативно-правового регулирования;</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t>ино</w:t>
            </w:r>
            <w:r>
              <w:rPr>
                <w:rFonts w:ascii="Times New Roman" w:eastAsia="Times New Roman" w:hAnsi="Times New Roman" w:cs="Times New Roman"/>
                <w:bCs/>
                <w:color w:val="000000"/>
                <w:lang w:eastAsia="ru-RU"/>
              </w:rPr>
              <w:t>го</w:t>
            </w:r>
            <w:r w:rsidRPr="00284BCD">
              <w:rPr>
                <w:rFonts w:ascii="Times New Roman" w:eastAsia="Times New Roman" w:hAnsi="Times New Roman" w:cs="Times New Roman"/>
                <w:bCs/>
                <w:color w:val="000000"/>
                <w:lang w:eastAsia="ru-RU"/>
              </w:rPr>
              <w:t xml:space="preserve"> документ</w:t>
            </w:r>
            <w:r>
              <w:rPr>
                <w:rFonts w:ascii="Times New Roman" w:eastAsia="Times New Roman" w:hAnsi="Times New Roman" w:cs="Times New Roman"/>
                <w:bCs/>
                <w:color w:val="000000"/>
                <w:lang w:eastAsia="ru-RU"/>
              </w:rPr>
              <w:t>а</w:t>
            </w:r>
            <w:r w:rsidRPr="00284BCD">
              <w:rPr>
                <w:rFonts w:ascii="Times New Roman" w:eastAsia="Times New Roman" w:hAnsi="Times New Roman" w:cs="Times New Roman"/>
                <w:bCs/>
                <w:color w:val="000000"/>
                <w:lang w:eastAsia="ru-RU"/>
              </w:rPr>
              <w:t>, устанавливающ</w:t>
            </w:r>
            <w:r>
              <w:rPr>
                <w:rFonts w:ascii="Times New Roman" w:eastAsia="Times New Roman" w:hAnsi="Times New Roman" w:cs="Times New Roman"/>
                <w:bCs/>
                <w:color w:val="000000"/>
                <w:lang w:eastAsia="ru-RU"/>
              </w:rPr>
              <w:t>его</w:t>
            </w:r>
            <w:r w:rsidRPr="00284BCD">
              <w:rPr>
                <w:rFonts w:ascii="Times New Roman" w:eastAsia="Times New Roman" w:hAnsi="Times New Roman" w:cs="Times New Roman"/>
                <w:bCs/>
                <w:color w:val="000000"/>
                <w:lang w:eastAsia="ru-RU"/>
              </w:rPr>
              <w:t xml:space="preserve"> или удостоверяющ</w:t>
            </w:r>
            <w:r>
              <w:rPr>
                <w:rFonts w:ascii="Times New Roman" w:eastAsia="Times New Roman" w:hAnsi="Times New Roman" w:cs="Times New Roman"/>
                <w:bCs/>
                <w:color w:val="000000"/>
                <w:lang w:eastAsia="ru-RU"/>
              </w:rPr>
              <w:t>его</w:t>
            </w:r>
            <w:r w:rsidRPr="00284BCD">
              <w:rPr>
                <w:rFonts w:ascii="Times New Roman" w:eastAsia="Times New Roman" w:hAnsi="Times New Roman" w:cs="Times New Roman"/>
                <w:bCs/>
                <w:color w:val="000000"/>
                <w:lang w:eastAsia="ru-RU"/>
              </w:rPr>
              <w:t xml:space="preserve"> право такого гражданина на</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указанный земельный участок.</w:t>
            </w:r>
          </w:p>
          <w:p w:rsidR="002E5C86" w:rsidRPr="00284BCD" w:rsidRDefault="002E5C86" w:rsidP="002E5C86">
            <w:pPr>
              <w:spacing w:after="0" w:line="240" w:lineRule="auto"/>
              <w:ind w:firstLine="346"/>
              <w:jc w:val="both"/>
              <w:rPr>
                <w:rFonts w:ascii="Times New Roman" w:eastAsia="Times New Roman" w:hAnsi="Times New Roman" w:cs="Times New Roman"/>
                <w:bCs/>
                <w:color w:val="000000"/>
                <w:lang w:eastAsia="ru-RU"/>
              </w:rPr>
            </w:pPr>
            <w:r w:rsidRPr="00284BCD">
              <w:rPr>
                <w:rFonts w:ascii="Times New Roman" w:eastAsia="Times New Roman" w:hAnsi="Times New Roman" w:cs="Times New Roman"/>
                <w:bCs/>
                <w:color w:val="000000"/>
                <w:lang w:eastAsia="ru-RU"/>
              </w:rPr>
              <w:t>Таким образом, по мнению</w:t>
            </w:r>
            <w:r>
              <w:rPr>
                <w:rFonts w:ascii="Times New Roman" w:eastAsia="Times New Roman" w:hAnsi="Times New Roman" w:cs="Times New Roman"/>
                <w:bCs/>
                <w:color w:val="000000"/>
                <w:lang w:eastAsia="ru-RU"/>
              </w:rPr>
              <w:t xml:space="preserve"> Росреестра</w:t>
            </w:r>
            <w:r w:rsidRPr="00284BCD">
              <w:rPr>
                <w:rFonts w:ascii="Times New Roman" w:eastAsia="Times New Roman" w:hAnsi="Times New Roman" w:cs="Times New Roman"/>
                <w:bCs/>
                <w:color w:val="000000"/>
                <w:lang w:eastAsia="ru-RU"/>
              </w:rPr>
              <w:t>, в случае</w:t>
            </w:r>
            <w:r>
              <w:rPr>
                <w:rFonts w:ascii="Times New Roman" w:eastAsia="Times New Roman" w:hAnsi="Times New Roman" w:cs="Times New Roman"/>
                <w:bCs/>
                <w:color w:val="000000"/>
                <w:lang w:eastAsia="ru-RU"/>
              </w:rPr>
              <w:t>,</w:t>
            </w:r>
            <w:r w:rsidRPr="00284BCD">
              <w:rPr>
                <w:rFonts w:ascii="Times New Roman" w:eastAsia="Times New Roman" w:hAnsi="Times New Roman" w:cs="Times New Roman"/>
                <w:bCs/>
                <w:color w:val="000000"/>
                <w:lang w:eastAsia="ru-RU"/>
              </w:rPr>
              <w:t xml:space="preserve"> предусмотренном пунктом 9.1</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статьи 3 Закона № 137-ФЗ</w:t>
            </w:r>
            <w:r>
              <w:rPr>
                <w:rFonts w:ascii="Times New Roman" w:eastAsia="Times New Roman" w:hAnsi="Times New Roman" w:cs="Times New Roman"/>
                <w:bCs/>
                <w:color w:val="000000"/>
                <w:lang w:eastAsia="ru-RU"/>
              </w:rPr>
              <w:t>,</w:t>
            </w:r>
            <w:r w:rsidRPr="00284BCD">
              <w:rPr>
                <w:rFonts w:ascii="Times New Roman" w:eastAsia="Times New Roman" w:hAnsi="Times New Roman" w:cs="Times New Roman"/>
                <w:bCs/>
                <w:color w:val="000000"/>
                <w:lang w:eastAsia="ru-RU"/>
              </w:rPr>
              <w:t xml:space="preserve"> государственная регистрация права собственности гражданина,</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ведущего</w:t>
            </w:r>
            <w:r>
              <w:rPr>
                <w:rFonts w:ascii="Times New Roman" w:eastAsia="Times New Roman" w:hAnsi="Times New Roman" w:cs="Times New Roman"/>
                <w:bCs/>
                <w:color w:val="000000"/>
                <w:lang w:eastAsia="ru-RU"/>
              </w:rPr>
              <w:t xml:space="preserve"> КФХ</w:t>
            </w:r>
            <w:r w:rsidRPr="00284BCD">
              <w:rPr>
                <w:rFonts w:ascii="Times New Roman" w:eastAsia="Times New Roman" w:hAnsi="Times New Roman" w:cs="Times New Roman"/>
                <w:bCs/>
                <w:color w:val="000000"/>
                <w:lang w:eastAsia="ru-RU"/>
              </w:rPr>
              <w:t>, на земельный участок, может быть</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осуществлена на основании документа, устанавливающего или удостоверяющего право,</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предусмотренного частью 1 статьи 49 Закона № 218-ФЗ, содержащего прямое указание на</w:t>
            </w:r>
            <w:r>
              <w:rPr>
                <w:rFonts w:ascii="Times New Roman" w:eastAsia="Times New Roman" w:hAnsi="Times New Roman" w:cs="Times New Roman"/>
                <w:bCs/>
                <w:color w:val="000000"/>
                <w:lang w:eastAsia="ru-RU"/>
              </w:rPr>
              <w:t xml:space="preserve"> </w:t>
            </w:r>
            <w:r w:rsidRPr="00284BCD">
              <w:rPr>
                <w:rFonts w:ascii="Times New Roman" w:eastAsia="Times New Roman" w:hAnsi="Times New Roman" w:cs="Times New Roman"/>
                <w:bCs/>
                <w:color w:val="000000"/>
                <w:lang w:eastAsia="ru-RU"/>
              </w:rPr>
              <w:t>выделение земельного участка такому гражданину.</w:t>
            </w:r>
          </w:p>
          <w:p w:rsidR="002E5C86" w:rsidRPr="006D1EA0" w:rsidRDefault="002E5C86" w:rsidP="002E5C86">
            <w:pPr>
              <w:pStyle w:val="af3"/>
              <w:jc w:val="both"/>
              <w:rPr>
                <w:rFonts w:ascii="Times New Roman" w:hAnsi="Times New Roman" w:cs="Times New Roman"/>
                <w:lang w:eastAsia="ru-RU"/>
              </w:rPr>
            </w:pPr>
            <w:r>
              <w:rPr>
                <w:rFonts w:ascii="Times New Roman" w:hAnsi="Times New Roman" w:cs="Times New Roman"/>
                <w:lang w:eastAsia="ru-RU"/>
              </w:rPr>
              <w:t xml:space="preserve">       </w:t>
            </w:r>
            <w:r w:rsidRPr="006D1EA0">
              <w:rPr>
                <w:rFonts w:ascii="Times New Roman" w:hAnsi="Times New Roman" w:cs="Times New Roman"/>
                <w:lang w:eastAsia="ru-RU"/>
              </w:rPr>
              <w:t xml:space="preserve">Более того, в силу статьи 5 Закона РСФСР от 22.11.1990 № 348-I </w:t>
            </w:r>
            <w:r>
              <w:rPr>
                <w:rFonts w:ascii="Times New Roman" w:hAnsi="Times New Roman" w:cs="Times New Roman"/>
                <w:lang w:eastAsia="ru-RU"/>
              </w:rPr>
              <w:t xml:space="preserve">                     </w:t>
            </w:r>
            <w:proofErr w:type="gramStart"/>
            <w:r>
              <w:rPr>
                <w:rFonts w:ascii="Times New Roman" w:hAnsi="Times New Roman" w:cs="Times New Roman"/>
                <w:lang w:eastAsia="ru-RU"/>
              </w:rPr>
              <w:t xml:space="preserve">   </w:t>
            </w:r>
            <w:r w:rsidRPr="006D1EA0">
              <w:rPr>
                <w:rFonts w:ascii="Times New Roman" w:hAnsi="Times New Roman" w:cs="Times New Roman"/>
                <w:lang w:eastAsia="ru-RU"/>
              </w:rPr>
              <w:t>«</w:t>
            </w:r>
            <w:proofErr w:type="gramEnd"/>
            <w:r w:rsidRPr="006D1EA0">
              <w:rPr>
                <w:rFonts w:ascii="Times New Roman" w:hAnsi="Times New Roman" w:cs="Times New Roman"/>
                <w:lang w:eastAsia="ru-RU"/>
              </w:rPr>
              <w:t>О крестьянском (фермерском) хозяйстве» земельный участок предоставлялся в том числе гражданину, изъявившему желание вести крестьянское хозяйство.</w:t>
            </w:r>
            <w:r w:rsidRPr="006D1EA0">
              <w:rPr>
                <w:rFonts w:ascii="Times New Roman" w:hAnsi="Times New Roman" w:cs="Times New Roman"/>
                <w:lang w:eastAsia="ru-RU"/>
              </w:rPr>
              <w:cr/>
            </w:r>
            <w:r>
              <w:rPr>
                <w:rFonts w:ascii="Times New Roman" w:hAnsi="Times New Roman" w:cs="Times New Roman"/>
                <w:lang w:eastAsia="ru-RU"/>
              </w:rPr>
              <w:t xml:space="preserve">      </w:t>
            </w:r>
            <w:r w:rsidRPr="006D1EA0">
              <w:rPr>
                <w:rFonts w:ascii="Times New Roman" w:hAnsi="Times New Roman" w:cs="Times New Roman"/>
                <w:lang w:eastAsia="ru-RU"/>
              </w:rPr>
              <w:t>Учитывая вышеизложенное, полагаем, что государственная регистрация права собственности гражданина на земельный участок для ведения КФХ на основании документа, указанного в первой ситуации, описанной в вопросе, не согласуется с действующим законодательством.</w:t>
            </w:r>
            <w:bookmarkStart w:id="0" w:name="_GoBack"/>
            <w:bookmarkEnd w:id="0"/>
          </w:p>
          <w:p w:rsidR="002E5C86" w:rsidRPr="001B5D3C" w:rsidRDefault="002E5C86" w:rsidP="002E5C86">
            <w:pPr>
              <w:spacing w:after="0" w:line="240" w:lineRule="auto"/>
              <w:ind w:firstLine="346"/>
              <w:jc w:val="both"/>
              <w:rPr>
                <w:rFonts w:ascii="Times New Roman" w:eastAsia="Times New Roman" w:hAnsi="Times New Roman" w:cs="Times New Roman"/>
                <w:bCs/>
                <w:color w:val="000000"/>
                <w:lang w:eastAsia="ru-RU"/>
              </w:rPr>
            </w:pPr>
          </w:p>
        </w:tc>
      </w:tr>
    </w:tbl>
    <w:p w:rsidR="00ED30F3" w:rsidRDefault="00ED30F3" w:rsidP="005C1D48">
      <w:pPr>
        <w:rPr>
          <w:rFonts w:ascii="Times New Roman" w:hAnsi="Times New Roman" w:cs="Times New Roman"/>
          <w:sz w:val="24"/>
          <w:szCs w:val="24"/>
        </w:rPr>
      </w:pPr>
    </w:p>
    <w:sectPr w:rsidR="00ED30F3" w:rsidSect="00F41C4F">
      <w:headerReference w:type="default" r:id="rId7"/>
      <w:pgSz w:w="16838" w:h="11906" w:orient="landscape"/>
      <w:pgMar w:top="1"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EA" w:rsidRDefault="006E1CEA" w:rsidP="00EC7D3F">
      <w:pPr>
        <w:spacing w:after="0" w:line="240" w:lineRule="auto"/>
      </w:pPr>
      <w:r>
        <w:separator/>
      </w:r>
    </w:p>
  </w:endnote>
  <w:endnote w:type="continuationSeparator" w:id="0">
    <w:p w:rsidR="006E1CEA" w:rsidRDefault="006E1CEA" w:rsidP="00EC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EA" w:rsidRDefault="006E1CEA" w:rsidP="00EC7D3F">
      <w:pPr>
        <w:spacing w:after="0" w:line="240" w:lineRule="auto"/>
      </w:pPr>
      <w:r>
        <w:separator/>
      </w:r>
    </w:p>
  </w:footnote>
  <w:footnote w:type="continuationSeparator" w:id="0">
    <w:p w:rsidR="006E1CEA" w:rsidRDefault="006E1CEA" w:rsidP="00EC7D3F">
      <w:pPr>
        <w:spacing w:after="0" w:line="240" w:lineRule="auto"/>
      </w:pPr>
      <w:r>
        <w:continuationSeparator/>
      </w:r>
    </w:p>
  </w:footnote>
  <w:footnote w:id="1">
    <w:p w:rsidR="00756961" w:rsidRPr="00756961" w:rsidRDefault="00756961" w:rsidP="00756961">
      <w:pPr>
        <w:pStyle w:val="af0"/>
        <w:jc w:val="both"/>
        <w:rPr>
          <w:rFonts w:ascii="Times New Roman" w:hAnsi="Times New Roman" w:cs="Times New Roman"/>
          <w:sz w:val="18"/>
          <w:szCs w:val="18"/>
        </w:rPr>
      </w:pPr>
      <w:r w:rsidRPr="00756961">
        <w:rPr>
          <w:rStyle w:val="af2"/>
          <w:rFonts w:ascii="Times New Roman" w:hAnsi="Times New Roman" w:cs="Times New Roman"/>
          <w:sz w:val="18"/>
          <w:szCs w:val="18"/>
        </w:rPr>
        <w:footnoteRef/>
      </w:r>
      <w:r w:rsidRPr="00756961">
        <w:rPr>
          <w:rFonts w:ascii="Times New Roman" w:hAnsi="Times New Roman" w:cs="Times New Roman"/>
          <w:sz w:val="18"/>
          <w:szCs w:val="18"/>
        </w:rPr>
        <w:t xml:space="preserve"> далее - Фонд</w:t>
      </w:r>
    </w:p>
  </w:footnote>
  <w:footnote w:id="2">
    <w:p w:rsidR="00756961" w:rsidRPr="00756961" w:rsidRDefault="00756961" w:rsidP="00756961">
      <w:pPr>
        <w:pStyle w:val="af0"/>
        <w:jc w:val="both"/>
        <w:rPr>
          <w:rFonts w:ascii="Times New Roman" w:hAnsi="Times New Roman" w:cs="Times New Roman"/>
          <w:sz w:val="18"/>
          <w:szCs w:val="18"/>
        </w:rPr>
      </w:pPr>
      <w:r w:rsidRPr="00756961">
        <w:rPr>
          <w:rStyle w:val="af2"/>
          <w:rFonts w:ascii="Times New Roman" w:hAnsi="Times New Roman" w:cs="Times New Roman"/>
          <w:sz w:val="18"/>
          <w:szCs w:val="18"/>
        </w:rPr>
        <w:footnoteRef/>
      </w:r>
      <w:r w:rsidRPr="00756961">
        <w:rPr>
          <w:rFonts w:ascii="Times New Roman" w:hAnsi="Times New Roman" w:cs="Times New Roman"/>
          <w:sz w:val="18"/>
          <w:szCs w:val="18"/>
        </w:rPr>
        <w:t xml:space="preserve"> Федеральный закон от 26.10.2002 № 127-ФЗ «О несостоятельности (банкротстве)»</w:t>
      </w:r>
    </w:p>
  </w:footnote>
  <w:footnote w:id="3">
    <w:p w:rsidR="00756961" w:rsidRPr="00756961" w:rsidRDefault="00756961" w:rsidP="00756961">
      <w:pPr>
        <w:pStyle w:val="af0"/>
        <w:jc w:val="both"/>
        <w:rPr>
          <w:rFonts w:ascii="Times New Roman" w:hAnsi="Times New Roman" w:cs="Times New Roman"/>
          <w:sz w:val="18"/>
          <w:szCs w:val="18"/>
        </w:rPr>
      </w:pPr>
      <w:r w:rsidRPr="00756961">
        <w:rPr>
          <w:rStyle w:val="af2"/>
          <w:rFonts w:ascii="Times New Roman" w:hAnsi="Times New Roman" w:cs="Times New Roman"/>
          <w:sz w:val="18"/>
          <w:szCs w:val="18"/>
        </w:rPr>
        <w:footnoteRef/>
      </w:r>
      <w:r w:rsidRPr="00756961">
        <w:rPr>
          <w:rFonts w:ascii="Times New Roman" w:hAnsi="Times New Roman" w:cs="Times New Roman"/>
          <w:sz w:val="18"/>
          <w:szCs w:val="18"/>
        </w:rPr>
        <w:t xml:space="preserve"> Федеральный конституционный</w:t>
      </w:r>
      <w:r>
        <w:rPr>
          <w:rFonts w:ascii="Times New Roman" w:hAnsi="Times New Roman" w:cs="Times New Roman"/>
          <w:sz w:val="18"/>
          <w:szCs w:val="18"/>
        </w:rPr>
        <w:t xml:space="preserve"> </w:t>
      </w:r>
      <w:r w:rsidRPr="00756961">
        <w:rPr>
          <w:rFonts w:ascii="Times New Roman" w:hAnsi="Times New Roman" w:cs="Times New Roman"/>
          <w:sz w:val="18"/>
          <w:szCs w:val="18"/>
        </w:rPr>
        <w:t>закон от 31.12.1996 № 1-ФКЗ «О судебной системе Российской Федерации»</w:t>
      </w:r>
    </w:p>
  </w:footnote>
  <w:footnote w:id="4">
    <w:p w:rsidR="00756961" w:rsidRDefault="00756961" w:rsidP="00756961">
      <w:pPr>
        <w:pStyle w:val="af0"/>
        <w:jc w:val="both"/>
      </w:pPr>
      <w:r w:rsidRPr="00756961">
        <w:rPr>
          <w:rStyle w:val="af2"/>
          <w:rFonts w:ascii="Times New Roman" w:hAnsi="Times New Roman" w:cs="Times New Roman"/>
          <w:sz w:val="18"/>
          <w:szCs w:val="18"/>
        </w:rPr>
        <w:footnoteRef/>
      </w:r>
      <w:r w:rsidRPr="00756961">
        <w:rPr>
          <w:rFonts w:ascii="Times New Roman" w:hAnsi="Times New Roman" w:cs="Times New Roman"/>
          <w:sz w:val="18"/>
          <w:szCs w:val="18"/>
        </w:rPr>
        <w:t xml:space="preserve"> Земельный кодекс Российской Федерации</w:t>
      </w:r>
    </w:p>
  </w:footnote>
  <w:footnote w:id="5">
    <w:p w:rsidR="00756961" w:rsidRPr="00A541BB" w:rsidRDefault="00756961" w:rsidP="00A541BB">
      <w:pPr>
        <w:pStyle w:val="af0"/>
        <w:jc w:val="both"/>
        <w:rPr>
          <w:rFonts w:ascii="Times New Roman" w:hAnsi="Times New Roman" w:cs="Times New Roman"/>
          <w:sz w:val="18"/>
          <w:szCs w:val="18"/>
        </w:rPr>
      </w:pPr>
      <w:r w:rsidRPr="00A541BB">
        <w:rPr>
          <w:rStyle w:val="af2"/>
          <w:rFonts w:ascii="Times New Roman" w:hAnsi="Times New Roman" w:cs="Times New Roman"/>
          <w:sz w:val="18"/>
          <w:szCs w:val="18"/>
        </w:rPr>
        <w:footnoteRef/>
      </w:r>
      <w:r w:rsidRPr="00A541BB">
        <w:rPr>
          <w:rFonts w:ascii="Times New Roman" w:hAnsi="Times New Roman" w:cs="Times New Roman"/>
          <w:sz w:val="18"/>
          <w:szCs w:val="18"/>
        </w:rPr>
        <w:t xml:space="preserve"> Градостроительный кодекс Российской Федерации</w:t>
      </w:r>
    </w:p>
  </w:footnote>
  <w:footnote w:id="6">
    <w:p w:rsidR="00AF0041" w:rsidRPr="003425C4" w:rsidRDefault="00AF0041">
      <w:pPr>
        <w:pStyle w:val="af0"/>
        <w:rPr>
          <w:rFonts w:ascii="Times New Roman" w:hAnsi="Times New Roman" w:cs="Times New Roman"/>
          <w:sz w:val="18"/>
          <w:szCs w:val="18"/>
        </w:rPr>
      </w:pPr>
      <w:r w:rsidRPr="003425C4">
        <w:rPr>
          <w:rStyle w:val="af2"/>
          <w:rFonts w:ascii="Times New Roman" w:hAnsi="Times New Roman" w:cs="Times New Roman"/>
          <w:sz w:val="18"/>
          <w:szCs w:val="18"/>
        </w:rPr>
        <w:footnoteRef/>
      </w:r>
      <w:r w:rsidRPr="003425C4">
        <w:rPr>
          <w:rFonts w:ascii="Times New Roman" w:hAnsi="Times New Roman" w:cs="Times New Roman"/>
          <w:sz w:val="18"/>
          <w:szCs w:val="18"/>
        </w:rPr>
        <w:t xml:space="preserve"> далее – Уполномоченный орган</w:t>
      </w:r>
    </w:p>
  </w:footnote>
  <w:footnote w:id="7">
    <w:p w:rsidR="00F05D64" w:rsidRDefault="00F05D64">
      <w:pPr>
        <w:pStyle w:val="af0"/>
      </w:pPr>
      <w:r>
        <w:rPr>
          <w:rStyle w:val="af2"/>
        </w:rPr>
        <w:footnoteRef/>
      </w:r>
      <w:r>
        <w:t xml:space="preserve"> </w:t>
      </w:r>
      <w:r w:rsidRPr="00A541BB">
        <w:rPr>
          <w:rFonts w:ascii="Times New Roman" w:hAnsi="Times New Roman" w:cs="Times New Roman"/>
          <w:sz w:val="18"/>
          <w:szCs w:val="18"/>
        </w:rPr>
        <w:t>Един</w:t>
      </w:r>
      <w:r>
        <w:rPr>
          <w:rFonts w:ascii="Times New Roman" w:hAnsi="Times New Roman" w:cs="Times New Roman"/>
          <w:sz w:val="18"/>
          <w:szCs w:val="18"/>
        </w:rPr>
        <w:t>ый</w:t>
      </w:r>
      <w:r w:rsidRPr="00A541BB">
        <w:rPr>
          <w:rFonts w:ascii="Times New Roman" w:hAnsi="Times New Roman" w:cs="Times New Roman"/>
          <w:sz w:val="18"/>
          <w:szCs w:val="18"/>
        </w:rPr>
        <w:t xml:space="preserve"> государственн</w:t>
      </w:r>
      <w:r>
        <w:rPr>
          <w:rFonts w:ascii="Times New Roman" w:hAnsi="Times New Roman" w:cs="Times New Roman"/>
          <w:sz w:val="18"/>
          <w:szCs w:val="18"/>
        </w:rPr>
        <w:t>ый</w:t>
      </w:r>
      <w:r w:rsidRPr="00A541BB">
        <w:rPr>
          <w:rFonts w:ascii="Times New Roman" w:hAnsi="Times New Roman" w:cs="Times New Roman"/>
          <w:sz w:val="18"/>
          <w:szCs w:val="18"/>
        </w:rPr>
        <w:t xml:space="preserve"> реестр недвижимости</w:t>
      </w:r>
    </w:p>
  </w:footnote>
  <w:footnote w:id="8">
    <w:p w:rsidR="00444E78" w:rsidRPr="00A541BB" w:rsidRDefault="00444E78" w:rsidP="00444E78">
      <w:pPr>
        <w:pStyle w:val="af0"/>
        <w:jc w:val="both"/>
        <w:rPr>
          <w:rFonts w:ascii="Times New Roman" w:hAnsi="Times New Roman" w:cs="Times New Roman"/>
          <w:sz w:val="18"/>
          <w:szCs w:val="18"/>
        </w:rPr>
      </w:pPr>
      <w:r w:rsidRPr="00A541BB">
        <w:rPr>
          <w:rStyle w:val="af2"/>
          <w:rFonts w:ascii="Times New Roman" w:hAnsi="Times New Roman" w:cs="Times New Roman"/>
          <w:sz w:val="18"/>
          <w:szCs w:val="18"/>
        </w:rPr>
        <w:footnoteRef/>
      </w:r>
      <w:r w:rsidRPr="00A541BB">
        <w:rPr>
          <w:rFonts w:ascii="Times New Roman" w:hAnsi="Times New Roman" w:cs="Times New Roman"/>
          <w:sz w:val="18"/>
          <w:szCs w:val="18"/>
        </w:rPr>
        <w:t xml:space="preserve"> Порядок ведения Единого государственного реестра недвижимости, утвержденный приказом Росреестра от 01.06.2021 № П/0241</w:t>
      </w:r>
    </w:p>
  </w:footnote>
  <w:footnote w:id="9">
    <w:p w:rsidR="00F05D64" w:rsidRPr="003425C4" w:rsidRDefault="00F05D64">
      <w:pPr>
        <w:pStyle w:val="af0"/>
        <w:rPr>
          <w:sz w:val="18"/>
          <w:szCs w:val="18"/>
        </w:rPr>
      </w:pPr>
      <w:r>
        <w:rPr>
          <w:rStyle w:val="af2"/>
        </w:rPr>
        <w:footnoteRef/>
      </w:r>
      <w:r>
        <w:t xml:space="preserve"> </w:t>
      </w:r>
      <w:r w:rsidRPr="003425C4">
        <w:rPr>
          <w:rFonts w:ascii="Times New Roman" w:eastAsia="Times New Roman" w:hAnsi="Times New Roman"/>
          <w:bCs/>
          <w:color w:val="000000"/>
          <w:sz w:val="18"/>
          <w:szCs w:val="18"/>
          <w:lang w:eastAsia="ru-RU"/>
        </w:rPr>
        <w:t>Федеральн</w:t>
      </w:r>
      <w:r>
        <w:rPr>
          <w:rFonts w:ascii="Times New Roman" w:eastAsia="Times New Roman" w:hAnsi="Times New Roman"/>
          <w:bCs/>
          <w:color w:val="000000"/>
          <w:sz w:val="18"/>
          <w:szCs w:val="18"/>
          <w:lang w:eastAsia="ru-RU"/>
        </w:rPr>
        <w:t>ый</w:t>
      </w:r>
      <w:r w:rsidRPr="003425C4">
        <w:rPr>
          <w:rFonts w:ascii="Times New Roman" w:eastAsia="Times New Roman" w:hAnsi="Times New Roman"/>
          <w:bCs/>
          <w:color w:val="000000"/>
          <w:sz w:val="18"/>
          <w:szCs w:val="18"/>
          <w:lang w:eastAsia="ru-RU"/>
        </w:rPr>
        <w:t xml:space="preserve"> закон от 13.07.2015 № 218-ФЗ «О государственной регистрации недвижимости»</w:t>
      </w:r>
    </w:p>
  </w:footnote>
  <w:footnote w:id="10">
    <w:p w:rsidR="00A541BB" w:rsidRPr="00A541BB" w:rsidRDefault="00A541BB" w:rsidP="00A541BB">
      <w:pPr>
        <w:pStyle w:val="af0"/>
        <w:jc w:val="both"/>
        <w:rPr>
          <w:rFonts w:ascii="Times New Roman" w:hAnsi="Times New Roman" w:cs="Times New Roman"/>
          <w:sz w:val="18"/>
          <w:szCs w:val="18"/>
        </w:rPr>
      </w:pPr>
      <w:r w:rsidRPr="00A541BB">
        <w:rPr>
          <w:rStyle w:val="af2"/>
          <w:rFonts w:ascii="Times New Roman" w:hAnsi="Times New Roman" w:cs="Times New Roman"/>
          <w:sz w:val="18"/>
          <w:szCs w:val="18"/>
        </w:rPr>
        <w:footnoteRef/>
      </w:r>
      <w:r w:rsidRPr="00A541BB">
        <w:rPr>
          <w:rFonts w:ascii="Times New Roman" w:hAnsi="Times New Roman" w:cs="Times New Roman"/>
          <w:sz w:val="18"/>
          <w:szCs w:val="18"/>
        </w:rPr>
        <w:t xml:space="preserve">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утвержденный приказом Минэкономразвития России</w:t>
      </w:r>
      <w:r>
        <w:rPr>
          <w:rFonts w:ascii="Times New Roman" w:hAnsi="Times New Roman" w:cs="Times New Roman"/>
          <w:sz w:val="18"/>
          <w:szCs w:val="18"/>
        </w:rPr>
        <w:t xml:space="preserve"> </w:t>
      </w:r>
      <w:r w:rsidRPr="00A541BB">
        <w:rPr>
          <w:rFonts w:ascii="Times New Roman" w:hAnsi="Times New Roman" w:cs="Times New Roman"/>
          <w:sz w:val="18"/>
          <w:szCs w:val="18"/>
        </w:rPr>
        <w:t>от 07.06.2017 № 278</w:t>
      </w:r>
    </w:p>
  </w:footnote>
  <w:footnote w:id="11">
    <w:p w:rsidR="00A541BB" w:rsidRDefault="00A541BB" w:rsidP="00A541BB">
      <w:pPr>
        <w:pStyle w:val="af0"/>
        <w:jc w:val="both"/>
      </w:pPr>
      <w:r w:rsidRPr="00A541BB">
        <w:rPr>
          <w:rStyle w:val="af2"/>
          <w:rFonts w:ascii="Times New Roman" w:hAnsi="Times New Roman" w:cs="Times New Roman"/>
          <w:sz w:val="18"/>
          <w:szCs w:val="18"/>
        </w:rPr>
        <w:footnoteRef/>
      </w:r>
      <w:r w:rsidRPr="00A541BB">
        <w:rPr>
          <w:rFonts w:ascii="Times New Roman" w:hAnsi="Times New Roman" w:cs="Times New Roman"/>
          <w:sz w:val="18"/>
          <w:szCs w:val="18"/>
        </w:rPr>
        <w:t xml:space="preserve"> Уведомление о приостановлении государственного кадастрового учета и (или) государственной регистрации права</w:t>
      </w:r>
    </w:p>
  </w:footnote>
  <w:footnote w:id="12">
    <w:p w:rsidR="00A541BB" w:rsidRPr="00A541BB" w:rsidRDefault="00A541BB" w:rsidP="00A541BB">
      <w:pPr>
        <w:pStyle w:val="af0"/>
        <w:jc w:val="both"/>
        <w:rPr>
          <w:rFonts w:ascii="Times New Roman" w:hAnsi="Times New Roman" w:cs="Times New Roman"/>
          <w:sz w:val="18"/>
          <w:szCs w:val="18"/>
        </w:rPr>
      </w:pPr>
      <w:r w:rsidRPr="00A541BB">
        <w:rPr>
          <w:rStyle w:val="af2"/>
          <w:rFonts w:ascii="Times New Roman" w:hAnsi="Times New Roman" w:cs="Times New Roman"/>
          <w:sz w:val="18"/>
          <w:szCs w:val="18"/>
        </w:rPr>
        <w:footnoteRef/>
      </w:r>
      <w:r w:rsidRPr="00A541BB">
        <w:rPr>
          <w:rFonts w:ascii="Times New Roman" w:hAnsi="Times New Roman" w:cs="Times New Roman"/>
          <w:sz w:val="18"/>
          <w:szCs w:val="18"/>
        </w:rPr>
        <w:t xml:space="preserve"> Гражданский кодекс Российской Федерации</w:t>
      </w:r>
    </w:p>
  </w:footnote>
  <w:footnote w:id="13">
    <w:p w:rsidR="00C77DE9" w:rsidRPr="00C77DE9" w:rsidRDefault="00C77DE9" w:rsidP="00C77DE9">
      <w:pPr>
        <w:pStyle w:val="af0"/>
        <w:rPr>
          <w:rFonts w:ascii="Times New Roman" w:hAnsi="Times New Roman" w:cs="Times New Roman"/>
          <w:sz w:val="18"/>
        </w:rPr>
      </w:pPr>
      <w:r w:rsidRPr="00C77DE9">
        <w:rPr>
          <w:rStyle w:val="af2"/>
          <w:rFonts w:ascii="Times New Roman" w:hAnsi="Times New Roman" w:cs="Times New Roman"/>
          <w:sz w:val="18"/>
        </w:rPr>
        <w:footnoteRef/>
      </w:r>
      <w:r w:rsidRPr="00C77DE9">
        <w:rPr>
          <w:rFonts w:ascii="Times New Roman" w:hAnsi="Times New Roman" w:cs="Times New Roman"/>
          <w:sz w:val="18"/>
        </w:rPr>
        <w:t xml:space="preserve"> Федеральный закон от 25.10.2001 № 137-Ф3 «О введении в действие Земельного кодекса Российской Федерации»</w:t>
      </w:r>
    </w:p>
  </w:footnote>
  <w:footnote w:id="14">
    <w:p w:rsidR="00FF73C4" w:rsidRDefault="00FF73C4" w:rsidP="00F41C4F">
      <w:pPr>
        <w:pStyle w:val="af0"/>
      </w:pPr>
      <w:r>
        <w:rPr>
          <w:rStyle w:val="af2"/>
        </w:rPr>
        <w:footnoteRef/>
      </w:r>
      <w:r>
        <w:t xml:space="preserve"> </w:t>
      </w:r>
      <w:r w:rsidRPr="000A0E60">
        <w:rPr>
          <w:rFonts w:ascii="Times New Roman" w:eastAsia="Times New Roman" w:hAnsi="Times New Roman" w:cs="Times New Roman"/>
          <w:bCs/>
          <w:color w:val="000000"/>
          <w:lang w:eastAsia="ru-RU"/>
        </w:rPr>
        <w:t>Налогов</w:t>
      </w:r>
      <w:r>
        <w:rPr>
          <w:rFonts w:ascii="Times New Roman" w:eastAsia="Times New Roman" w:hAnsi="Times New Roman" w:cs="Times New Roman"/>
          <w:bCs/>
          <w:color w:val="000000"/>
          <w:lang w:eastAsia="ru-RU"/>
        </w:rPr>
        <w:t>ый</w:t>
      </w:r>
      <w:r w:rsidRPr="000A0E60">
        <w:rPr>
          <w:rFonts w:ascii="Times New Roman" w:eastAsia="Times New Roman" w:hAnsi="Times New Roman" w:cs="Times New Roman"/>
          <w:bCs/>
          <w:color w:val="000000"/>
          <w:lang w:eastAsia="ru-RU"/>
        </w:rPr>
        <w:t xml:space="preserve"> кодекс Российской Федерации</w:t>
      </w:r>
    </w:p>
  </w:footnote>
  <w:footnote w:id="15">
    <w:p w:rsidR="00FF73C4" w:rsidRPr="00FC7B30" w:rsidRDefault="00FF73C4" w:rsidP="00F405A6">
      <w:pPr>
        <w:spacing w:after="0" w:line="240" w:lineRule="auto"/>
        <w:jc w:val="both"/>
        <w:rPr>
          <w:rFonts w:ascii="Times New Roman" w:hAnsi="Times New Roman" w:cs="Times New Roman"/>
          <w:sz w:val="18"/>
          <w:szCs w:val="18"/>
        </w:rPr>
      </w:pPr>
      <w:r w:rsidRPr="00FC7B30">
        <w:rPr>
          <w:rStyle w:val="af2"/>
          <w:rFonts w:ascii="Times New Roman" w:hAnsi="Times New Roman" w:cs="Times New Roman"/>
          <w:sz w:val="18"/>
          <w:szCs w:val="18"/>
        </w:rPr>
        <w:footnoteRef/>
      </w:r>
      <w:r w:rsidRPr="00FC7B30">
        <w:rPr>
          <w:rFonts w:ascii="Times New Roman" w:hAnsi="Times New Roman" w:cs="Times New Roman"/>
          <w:sz w:val="18"/>
          <w:szCs w:val="18"/>
        </w:rPr>
        <w:t xml:space="preserve"> </w:t>
      </w:r>
      <w:r w:rsidRPr="00FC7B30">
        <w:rPr>
          <w:rFonts w:ascii="Times New Roman" w:eastAsia="Times New Roman" w:hAnsi="Times New Roman" w:cs="Times New Roman"/>
          <w:bCs/>
          <w:color w:val="000000"/>
          <w:sz w:val="18"/>
          <w:szCs w:val="18"/>
          <w:lang w:eastAsia="ru-RU"/>
        </w:rPr>
        <w:t>Федеральный закон от 24.07.2007 № 221-ФЗ «О государственном кадастре недвижимости»</w:t>
      </w:r>
    </w:p>
  </w:footnote>
  <w:footnote w:id="16">
    <w:p w:rsidR="002E5C86" w:rsidRDefault="002E5C86">
      <w:pPr>
        <w:pStyle w:val="af0"/>
      </w:pPr>
      <w:r>
        <w:rPr>
          <w:rStyle w:val="af2"/>
        </w:rPr>
        <w:footnoteRef/>
      </w:r>
      <w:r>
        <w:t xml:space="preserve"> </w:t>
      </w:r>
      <w:r w:rsidRPr="006A2621">
        <w:t>крестьянско</w:t>
      </w:r>
      <w:r>
        <w:t>е</w:t>
      </w:r>
      <w:r w:rsidRPr="006A2621">
        <w:t xml:space="preserve"> фермерско</w:t>
      </w:r>
      <w:r>
        <w:t>е</w:t>
      </w:r>
      <w:r w:rsidRPr="006A2621">
        <w:t xml:space="preserve"> хозяйств</w:t>
      </w:r>
      <w:r>
        <w:t>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2826"/>
      <w:docPartObj>
        <w:docPartGallery w:val="Page Numbers (Top of Page)"/>
        <w:docPartUnique/>
      </w:docPartObj>
    </w:sdtPr>
    <w:sdtEndPr/>
    <w:sdtContent>
      <w:p w:rsidR="000C5756" w:rsidRDefault="000C5756">
        <w:pPr>
          <w:pStyle w:val="ac"/>
          <w:jc w:val="center"/>
        </w:pPr>
        <w:r>
          <w:fldChar w:fldCharType="begin"/>
        </w:r>
        <w:r>
          <w:instrText>PAGE   \* MERGEFORMAT</w:instrText>
        </w:r>
        <w:r>
          <w:fldChar w:fldCharType="separate"/>
        </w:r>
        <w:r w:rsidR="001F4160">
          <w:rPr>
            <w:noProof/>
          </w:rPr>
          <w:t>9</w:t>
        </w:r>
        <w:r>
          <w:fldChar w:fldCharType="end"/>
        </w:r>
      </w:p>
    </w:sdtContent>
  </w:sdt>
  <w:p w:rsidR="00ED30F3" w:rsidRDefault="00ED30F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3C"/>
    <w:rsid w:val="00061647"/>
    <w:rsid w:val="0008315C"/>
    <w:rsid w:val="0008762F"/>
    <w:rsid w:val="000C28AE"/>
    <w:rsid w:val="000C4C74"/>
    <w:rsid w:val="000C5756"/>
    <w:rsid w:val="000E093B"/>
    <w:rsid w:val="000F55B9"/>
    <w:rsid w:val="001500DE"/>
    <w:rsid w:val="00155A5A"/>
    <w:rsid w:val="00170165"/>
    <w:rsid w:val="00191C26"/>
    <w:rsid w:val="0019527F"/>
    <w:rsid w:val="001B5D3C"/>
    <w:rsid w:val="001D0ABD"/>
    <w:rsid w:val="001D6AE1"/>
    <w:rsid w:val="001F4160"/>
    <w:rsid w:val="002004AD"/>
    <w:rsid w:val="00212AC8"/>
    <w:rsid w:val="00215801"/>
    <w:rsid w:val="002446A3"/>
    <w:rsid w:val="002454D7"/>
    <w:rsid w:val="0025599F"/>
    <w:rsid w:val="0025681D"/>
    <w:rsid w:val="0026176C"/>
    <w:rsid w:val="002757C1"/>
    <w:rsid w:val="002960F9"/>
    <w:rsid w:val="00297027"/>
    <w:rsid w:val="002C4695"/>
    <w:rsid w:val="002C7C1B"/>
    <w:rsid w:val="002D4875"/>
    <w:rsid w:val="002E5C86"/>
    <w:rsid w:val="002E791D"/>
    <w:rsid w:val="002F0A88"/>
    <w:rsid w:val="00323BD5"/>
    <w:rsid w:val="00324C23"/>
    <w:rsid w:val="00337A1E"/>
    <w:rsid w:val="003425C4"/>
    <w:rsid w:val="003925C3"/>
    <w:rsid w:val="003D081E"/>
    <w:rsid w:val="003D2B6F"/>
    <w:rsid w:val="003D35DF"/>
    <w:rsid w:val="003D79F9"/>
    <w:rsid w:val="003E362A"/>
    <w:rsid w:val="003E6B40"/>
    <w:rsid w:val="003E6EED"/>
    <w:rsid w:val="003F66B1"/>
    <w:rsid w:val="004224A3"/>
    <w:rsid w:val="00444667"/>
    <w:rsid w:val="00444E78"/>
    <w:rsid w:val="00472165"/>
    <w:rsid w:val="00474E27"/>
    <w:rsid w:val="0048212C"/>
    <w:rsid w:val="004B620A"/>
    <w:rsid w:val="004C2524"/>
    <w:rsid w:val="00502795"/>
    <w:rsid w:val="00516108"/>
    <w:rsid w:val="0052416C"/>
    <w:rsid w:val="00533A1D"/>
    <w:rsid w:val="00574D8C"/>
    <w:rsid w:val="00585314"/>
    <w:rsid w:val="0058713C"/>
    <w:rsid w:val="005A7F68"/>
    <w:rsid w:val="005C1D48"/>
    <w:rsid w:val="005C3355"/>
    <w:rsid w:val="00614844"/>
    <w:rsid w:val="00616927"/>
    <w:rsid w:val="0062362C"/>
    <w:rsid w:val="00633E3F"/>
    <w:rsid w:val="00637062"/>
    <w:rsid w:val="00666B3B"/>
    <w:rsid w:val="00667612"/>
    <w:rsid w:val="006937E2"/>
    <w:rsid w:val="006E1CEA"/>
    <w:rsid w:val="00754370"/>
    <w:rsid w:val="00756961"/>
    <w:rsid w:val="007A7313"/>
    <w:rsid w:val="007B07FC"/>
    <w:rsid w:val="007D4CDE"/>
    <w:rsid w:val="00822790"/>
    <w:rsid w:val="00850C0F"/>
    <w:rsid w:val="00866A0B"/>
    <w:rsid w:val="00891394"/>
    <w:rsid w:val="008B188A"/>
    <w:rsid w:val="008B5DBC"/>
    <w:rsid w:val="008C1068"/>
    <w:rsid w:val="008F5CF9"/>
    <w:rsid w:val="00907055"/>
    <w:rsid w:val="009361E6"/>
    <w:rsid w:val="009366E0"/>
    <w:rsid w:val="00941164"/>
    <w:rsid w:val="00971B3B"/>
    <w:rsid w:val="009D01C9"/>
    <w:rsid w:val="009F6CB8"/>
    <w:rsid w:val="00A02A6A"/>
    <w:rsid w:val="00A07446"/>
    <w:rsid w:val="00A109CC"/>
    <w:rsid w:val="00A15577"/>
    <w:rsid w:val="00A26B28"/>
    <w:rsid w:val="00A461C5"/>
    <w:rsid w:val="00A541BB"/>
    <w:rsid w:val="00A93CDC"/>
    <w:rsid w:val="00AD1A96"/>
    <w:rsid w:val="00AF0041"/>
    <w:rsid w:val="00B0773D"/>
    <w:rsid w:val="00B10F69"/>
    <w:rsid w:val="00B2332D"/>
    <w:rsid w:val="00BA00BB"/>
    <w:rsid w:val="00BA0E16"/>
    <w:rsid w:val="00BA1BC9"/>
    <w:rsid w:val="00BD1936"/>
    <w:rsid w:val="00BD64F5"/>
    <w:rsid w:val="00BF3BE1"/>
    <w:rsid w:val="00C109F8"/>
    <w:rsid w:val="00C14829"/>
    <w:rsid w:val="00C23AC4"/>
    <w:rsid w:val="00C62347"/>
    <w:rsid w:val="00C77DE9"/>
    <w:rsid w:val="00CD7D80"/>
    <w:rsid w:val="00D12553"/>
    <w:rsid w:val="00D164E4"/>
    <w:rsid w:val="00D33E6A"/>
    <w:rsid w:val="00D40B37"/>
    <w:rsid w:val="00D41225"/>
    <w:rsid w:val="00D67520"/>
    <w:rsid w:val="00D8536B"/>
    <w:rsid w:val="00DA18C5"/>
    <w:rsid w:val="00DE177F"/>
    <w:rsid w:val="00DF6530"/>
    <w:rsid w:val="00E363D8"/>
    <w:rsid w:val="00E82CA5"/>
    <w:rsid w:val="00EA34EE"/>
    <w:rsid w:val="00EB2878"/>
    <w:rsid w:val="00EC7D3F"/>
    <w:rsid w:val="00ED30F3"/>
    <w:rsid w:val="00EE63A2"/>
    <w:rsid w:val="00EF45CF"/>
    <w:rsid w:val="00F02F46"/>
    <w:rsid w:val="00F05D64"/>
    <w:rsid w:val="00F1463E"/>
    <w:rsid w:val="00F405A6"/>
    <w:rsid w:val="00F41C4F"/>
    <w:rsid w:val="00F46552"/>
    <w:rsid w:val="00F557F3"/>
    <w:rsid w:val="00F60254"/>
    <w:rsid w:val="00F74E82"/>
    <w:rsid w:val="00F817F7"/>
    <w:rsid w:val="00F826E6"/>
    <w:rsid w:val="00FA6439"/>
    <w:rsid w:val="00FA6A01"/>
    <w:rsid w:val="00FA7E53"/>
    <w:rsid w:val="00FC7B30"/>
    <w:rsid w:val="00FD7E75"/>
    <w:rsid w:val="00FF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60E7"/>
  <w15:docId w15:val="{99888593-C132-40CF-873A-A46DA0F9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314"/>
    <w:rPr>
      <w:rFonts w:ascii="Tahoma" w:hAnsi="Tahoma" w:cs="Tahoma"/>
      <w:sz w:val="16"/>
      <w:szCs w:val="16"/>
    </w:rPr>
  </w:style>
  <w:style w:type="character" w:styleId="a5">
    <w:name w:val="annotation reference"/>
    <w:basedOn w:val="a0"/>
    <w:uiPriority w:val="99"/>
    <w:semiHidden/>
    <w:unhideWhenUsed/>
    <w:rsid w:val="00585314"/>
    <w:rPr>
      <w:sz w:val="16"/>
      <w:szCs w:val="16"/>
    </w:rPr>
  </w:style>
  <w:style w:type="paragraph" w:styleId="a6">
    <w:name w:val="annotation text"/>
    <w:basedOn w:val="a"/>
    <w:link w:val="a7"/>
    <w:uiPriority w:val="99"/>
    <w:semiHidden/>
    <w:unhideWhenUsed/>
    <w:rsid w:val="00585314"/>
    <w:pPr>
      <w:spacing w:line="240" w:lineRule="auto"/>
    </w:pPr>
    <w:rPr>
      <w:sz w:val="20"/>
      <w:szCs w:val="20"/>
    </w:rPr>
  </w:style>
  <w:style w:type="character" w:customStyle="1" w:styleId="a7">
    <w:name w:val="Текст примечания Знак"/>
    <w:basedOn w:val="a0"/>
    <w:link w:val="a6"/>
    <w:uiPriority w:val="99"/>
    <w:semiHidden/>
    <w:rsid w:val="00585314"/>
    <w:rPr>
      <w:sz w:val="20"/>
      <w:szCs w:val="20"/>
    </w:rPr>
  </w:style>
  <w:style w:type="paragraph" w:styleId="a8">
    <w:name w:val="annotation subject"/>
    <w:basedOn w:val="a6"/>
    <w:next w:val="a6"/>
    <w:link w:val="a9"/>
    <w:uiPriority w:val="99"/>
    <w:semiHidden/>
    <w:unhideWhenUsed/>
    <w:rsid w:val="00585314"/>
    <w:rPr>
      <w:b/>
      <w:bCs/>
    </w:rPr>
  </w:style>
  <w:style w:type="character" w:customStyle="1" w:styleId="a9">
    <w:name w:val="Тема примечания Знак"/>
    <w:basedOn w:val="a7"/>
    <w:link w:val="a8"/>
    <w:uiPriority w:val="99"/>
    <w:semiHidden/>
    <w:rsid w:val="00585314"/>
    <w:rPr>
      <w:b/>
      <w:bCs/>
      <w:sz w:val="20"/>
      <w:szCs w:val="20"/>
    </w:rPr>
  </w:style>
  <w:style w:type="paragraph" w:styleId="aa">
    <w:name w:val="Revision"/>
    <w:hidden/>
    <w:uiPriority w:val="99"/>
    <w:semiHidden/>
    <w:rsid w:val="00215801"/>
    <w:pPr>
      <w:spacing w:after="0" w:line="240" w:lineRule="auto"/>
    </w:pPr>
  </w:style>
  <w:style w:type="character" w:styleId="ab">
    <w:name w:val="Hyperlink"/>
    <w:basedOn w:val="a0"/>
    <w:uiPriority w:val="99"/>
    <w:unhideWhenUsed/>
    <w:rsid w:val="00444667"/>
    <w:rPr>
      <w:color w:val="0563C1" w:themeColor="hyperlink"/>
      <w:u w:val="single"/>
    </w:rPr>
  </w:style>
  <w:style w:type="paragraph" w:styleId="ac">
    <w:name w:val="header"/>
    <w:basedOn w:val="a"/>
    <w:link w:val="ad"/>
    <w:uiPriority w:val="99"/>
    <w:unhideWhenUsed/>
    <w:rsid w:val="00EC7D3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7D3F"/>
  </w:style>
  <w:style w:type="paragraph" w:styleId="ae">
    <w:name w:val="footer"/>
    <w:basedOn w:val="a"/>
    <w:link w:val="af"/>
    <w:uiPriority w:val="99"/>
    <w:unhideWhenUsed/>
    <w:rsid w:val="00EC7D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7D3F"/>
  </w:style>
  <w:style w:type="paragraph" w:styleId="af0">
    <w:name w:val="footnote text"/>
    <w:basedOn w:val="a"/>
    <w:link w:val="af1"/>
    <w:uiPriority w:val="99"/>
    <w:unhideWhenUsed/>
    <w:rsid w:val="0062362C"/>
    <w:pPr>
      <w:spacing w:after="0" w:line="240" w:lineRule="auto"/>
    </w:pPr>
    <w:rPr>
      <w:sz w:val="20"/>
      <w:szCs w:val="20"/>
    </w:rPr>
  </w:style>
  <w:style w:type="character" w:customStyle="1" w:styleId="af1">
    <w:name w:val="Текст сноски Знак"/>
    <w:basedOn w:val="a0"/>
    <w:link w:val="af0"/>
    <w:uiPriority w:val="99"/>
    <w:rsid w:val="0062362C"/>
    <w:rPr>
      <w:sz w:val="20"/>
      <w:szCs w:val="20"/>
    </w:rPr>
  </w:style>
  <w:style w:type="character" w:styleId="af2">
    <w:name w:val="footnote reference"/>
    <w:basedOn w:val="a0"/>
    <w:uiPriority w:val="99"/>
    <w:semiHidden/>
    <w:unhideWhenUsed/>
    <w:rsid w:val="0062362C"/>
    <w:rPr>
      <w:vertAlign w:val="superscript"/>
    </w:rPr>
  </w:style>
  <w:style w:type="paragraph" w:styleId="af3">
    <w:name w:val="No Spacing"/>
    <w:uiPriority w:val="1"/>
    <w:qFormat/>
    <w:rsid w:val="002E5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480">
      <w:bodyDiv w:val="1"/>
      <w:marLeft w:val="0"/>
      <w:marRight w:val="0"/>
      <w:marTop w:val="0"/>
      <w:marBottom w:val="0"/>
      <w:divBdr>
        <w:top w:val="none" w:sz="0" w:space="0" w:color="auto"/>
        <w:left w:val="none" w:sz="0" w:space="0" w:color="auto"/>
        <w:bottom w:val="none" w:sz="0" w:space="0" w:color="auto"/>
        <w:right w:val="none" w:sz="0" w:space="0" w:color="auto"/>
      </w:divBdr>
    </w:div>
    <w:div w:id="510266224">
      <w:bodyDiv w:val="1"/>
      <w:marLeft w:val="0"/>
      <w:marRight w:val="0"/>
      <w:marTop w:val="0"/>
      <w:marBottom w:val="0"/>
      <w:divBdr>
        <w:top w:val="none" w:sz="0" w:space="0" w:color="auto"/>
        <w:left w:val="none" w:sz="0" w:space="0" w:color="auto"/>
        <w:bottom w:val="none" w:sz="0" w:space="0" w:color="auto"/>
        <w:right w:val="none" w:sz="0" w:space="0" w:color="auto"/>
      </w:divBdr>
    </w:div>
    <w:div w:id="1791625211">
      <w:bodyDiv w:val="1"/>
      <w:marLeft w:val="0"/>
      <w:marRight w:val="0"/>
      <w:marTop w:val="0"/>
      <w:marBottom w:val="0"/>
      <w:divBdr>
        <w:top w:val="none" w:sz="0" w:space="0" w:color="auto"/>
        <w:left w:val="none" w:sz="0" w:space="0" w:color="auto"/>
        <w:bottom w:val="none" w:sz="0" w:space="0" w:color="auto"/>
        <w:right w:val="none" w:sz="0" w:space="0" w:color="auto"/>
      </w:divBdr>
    </w:div>
    <w:div w:id="17946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CC38-B93E-4110-8A45-77ACC7E4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3425</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Ирина Юрьевна</dc:creator>
  <cp:lastModifiedBy>Терентьева Ирина Юрьевна</cp:lastModifiedBy>
  <cp:revision>3</cp:revision>
  <cp:lastPrinted>2023-03-09T08:22:00Z</cp:lastPrinted>
  <dcterms:created xsi:type="dcterms:W3CDTF">2023-03-20T13:05:00Z</dcterms:created>
  <dcterms:modified xsi:type="dcterms:W3CDTF">2023-03-20T13:07:00Z</dcterms:modified>
</cp:coreProperties>
</file>