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62" w:rsidRPr="00445FE4" w:rsidRDefault="00032B62" w:rsidP="00445FE4">
      <w:pPr>
        <w:spacing w:after="0"/>
        <w:ind w:left="5245"/>
        <w:jc w:val="right"/>
        <w:rPr>
          <w:rFonts w:ascii="Times New Roman" w:hAnsi="Times New Roman" w:cs="Times New Roman"/>
          <w:bCs/>
          <w:i/>
          <w:iCs/>
          <w:sz w:val="28"/>
          <w:szCs w:val="28"/>
        </w:rPr>
      </w:pPr>
      <w:r w:rsidRPr="00445FE4">
        <w:rPr>
          <w:rFonts w:ascii="Times New Roman" w:hAnsi="Times New Roman" w:cs="Times New Roman"/>
          <w:bCs/>
          <w:i/>
          <w:iCs/>
          <w:sz w:val="28"/>
          <w:szCs w:val="28"/>
        </w:rPr>
        <w:t xml:space="preserve">Доклад </w:t>
      </w:r>
      <w:r w:rsidR="009F31F1">
        <w:rPr>
          <w:rFonts w:ascii="Times New Roman" w:hAnsi="Times New Roman" w:cs="Times New Roman"/>
          <w:bCs/>
          <w:i/>
          <w:iCs/>
          <w:sz w:val="28"/>
          <w:szCs w:val="28"/>
        </w:rPr>
        <w:br/>
      </w:r>
      <w:r w:rsidRPr="00445FE4">
        <w:rPr>
          <w:rFonts w:ascii="Times New Roman" w:hAnsi="Times New Roman" w:cs="Times New Roman"/>
          <w:bCs/>
          <w:i/>
          <w:iCs/>
          <w:sz w:val="28"/>
          <w:szCs w:val="28"/>
        </w:rPr>
        <w:t xml:space="preserve">государственного регистратора Межмуниципального </w:t>
      </w:r>
      <w:proofErr w:type="spellStart"/>
      <w:r w:rsidRPr="00445FE4">
        <w:rPr>
          <w:rFonts w:ascii="Times New Roman" w:hAnsi="Times New Roman" w:cs="Times New Roman"/>
          <w:bCs/>
          <w:i/>
          <w:iCs/>
          <w:sz w:val="28"/>
          <w:szCs w:val="28"/>
        </w:rPr>
        <w:t>Новоалтайского</w:t>
      </w:r>
      <w:proofErr w:type="spellEnd"/>
      <w:r w:rsidRPr="00445FE4">
        <w:rPr>
          <w:rFonts w:ascii="Times New Roman" w:hAnsi="Times New Roman" w:cs="Times New Roman"/>
          <w:bCs/>
          <w:i/>
          <w:iCs/>
          <w:sz w:val="28"/>
          <w:szCs w:val="28"/>
        </w:rPr>
        <w:t xml:space="preserve"> отдела Управления </w:t>
      </w:r>
      <w:proofErr w:type="spellStart"/>
      <w:r w:rsidRPr="00445FE4">
        <w:rPr>
          <w:rFonts w:ascii="Times New Roman" w:hAnsi="Times New Roman" w:cs="Times New Roman"/>
          <w:bCs/>
          <w:i/>
          <w:iCs/>
          <w:sz w:val="28"/>
          <w:szCs w:val="28"/>
        </w:rPr>
        <w:t>Росреестра</w:t>
      </w:r>
      <w:proofErr w:type="spellEnd"/>
      <w:r w:rsidRPr="00445FE4">
        <w:rPr>
          <w:rFonts w:ascii="Times New Roman" w:hAnsi="Times New Roman" w:cs="Times New Roman"/>
          <w:bCs/>
          <w:i/>
          <w:iCs/>
          <w:sz w:val="28"/>
          <w:szCs w:val="28"/>
        </w:rPr>
        <w:t xml:space="preserve"> </w:t>
      </w:r>
      <w:r w:rsidR="009F31F1">
        <w:rPr>
          <w:rFonts w:ascii="Times New Roman" w:hAnsi="Times New Roman" w:cs="Times New Roman"/>
          <w:bCs/>
          <w:i/>
          <w:iCs/>
          <w:sz w:val="28"/>
          <w:szCs w:val="28"/>
        </w:rPr>
        <w:br/>
      </w:r>
      <w:r w:rsidRPr="00445FE4">
        <w:rPr>
          <w:rFonts w:ascii="Times New Roman" w:hAnsi="Times New Roman" w:cs="Times New Roman"/>
          <w:bCs/>
          <w:i/>
          <w:iCs/>
          <w:sz w:val="28"/>
          <w:szCs w:val="28"/>
        </w:rPr>
        <w:t>по Алтайскому краю Котовой А.В.</w:t>
      </w:r>
    </w:p>
    <w:p w:rsidR="00305E29" w:rsidRPr="00445FE4" w:rsidRDefault="00760213" w:rsidP="00032B62">
      <w:pPr>
        <w:spacing w:after="0"/>
        <w:ind w:firstLine="567"/>
        <w:jc w:val="both"/>
        <w:rPr>
          <w:rFonts w:ascii="Times New Roman" w:hAnsi="Times New Roman" w:cs="Times New Roman"/>
          <w:bCs/>
          <w:i/>
          <w:iCs/>
          <w:sz w:val="28"/>
          <w:szCs w:val="28"/>
        </w:rPr>
      </w:pPr>
      <w:r w:rsidRPr="00445FE4">
        <w:rPr>
          <w:rFonts w:ascii="Times New Roman" w:hAnsi="Times New Roman" w:cs="Times New Roman"/>
          <w:bCs/>
          <w:i/>
          <w:iCs/>
          <w:sz w:val="28"/>
          <w:szCs w:val="28"/>
        </w:rPr>
        <w:t>.</w:t>
      </w:r>
    </w:p>
    <w:p w:rsidR="00760213" w:rsidRPr="00445FE4" w:rsidRDefault="00760213" w:rsidP="00032B62">
      <w:pPr>
        <w:spacing w:after="0"/>
        <w:ind w:firstLine="567"/>
        <w:jc w:val="both"/>
        <w:rPr>
          <w:rFonts w:ascii="Times New Roman" w:hAnsi="Times New Roman" w:cs="Times New Roman"/>
          <w:sz w:val="28"/>
          <w:szCs w:val="28"/>
        </w:rPr>
      </w:pPr>
    </w:p>
    <w:p w:rsidR="00032B62" w:rsidRPr="00445FE4" w:rsidRDefault="00032B62" w:rsidP="00032B62">
      <w:pPr>
        <w:spacing w:after="0"/>
        <w:ind w:firstLine="567"/>
        <w:jc w:val="center"/>
        <w:rPr>
          <w:rFonts w:ascii="Times New Roman" w:hAnsi="Times New Roman" w:cs="Times New Roman"/>
          <w:b/>
          <w:bCs/>
          <w:sz w:val="28"/>
          <w:szCs w:val="28"/>
        </w:rPr>
      </w:pPr>
      <w:r w:rsidRPr="00445FE4">
        <w:rPr>
          <w:rFonts w:ascii="Times New Roman" w:hAnsi="Times New Roman" w:cs="Times New Roman"/>
          <w:b/>
          <w:bCs/>
          <w:sz w:val="28"/>
          <w:szCs w:val="28"/>
        </w:rPr>
        <w:t>Доклад</w:t>
      </w:r>
    </w:p>
    <w:p w:rsidR="00032B62" w:rsidRPr="00445FE4" w:rsidRDefault="00032B62" w:rsidP="00032B62">
      <w:pPr>
        <w:spacing w:after="0"/>
        <w:ind w:firstLine="567"/>
        <w:jc w:val="center"/>
        <w:rPr>
          <w:rFonts w:ascii="Times New Roman" w:hAnsi="Times New Roman" w:cs="Times New Roman"/>
          <w:b/>
          <w:bCs/>
          <w:sz w:val="28"/>
          <w:szCs w:val="28"/>
        </w:rPr>
      </w:pPr>
      <w:r w:rsidRPr="00445FE4">
        <w:rPr>
          <w:rFonts w:ascii="Times New Roman" w:hAnsi="Times New Roman" w:cs="Times New Roman"/>
          <w:b/>
          <w:bCs/>
          <w:sz w:val="28"/>
          <w:szCs w:val="28"/>
        </w:rPr>
        <w:t>на тему «Типичные ошибки кадастровых инженеров»</w:t>
      </w:r>
    </w:p>
    <w:p w:rsidR="00032B62" w:rsidRPr="00445FE4" w:rsidRDefault="00032B62" w:rsidP="00032B62">
      <w:pPr>
        <w:spacing w:after="0"/>
        <w:ind w:firstLine="567"/>
        <w:jc w:val="both"/>
        <w:rPr>
          <w:rFonts w:ascii="Times New Roman" w:hAnsi="Times New Roman" w:cs="Times New Roman"/>
          <w:sz w:val="28"/>
          <w:szCs w:val="28"/>
        </w:rPr>
      </w:pPr>
    </w:p>
    <w:p w:rsidR="00032B62" w:rsidRPr="00445FE4" w:rsidRDefault="00032B62" w:rsidP="00032B62">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Добрый день, уважаемые коллеги!</w:t>
      </w:r>
    </w:p>
    <w:p w:rsidR="00032B62" w:rsidRPr="00445FE4" w:rsidRDefault="00032B62" w:rsidP="00032B62">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ab/>
      </w:r>
    </w:p>
    <w:p w:rsidR="00032B62" w:rsidRPr="00445FE4" w:rsidRDefault="00032B62" w:rsidP="00D77F1C">
      <w:pPr>
        <w:spacing w:after="0"/>
        <w:ind w:firstLine="567"/>
        <w:jc w:val="both"/>
        <w:rPr>
          <w:rFonts w:ascii="Times New Roman" w:hAnsi="Times New Roman" w:cs="Times New Roman"/>
          <w:b/>
          <w:bCs/>
          <w:sz w:val="28"/>
          <w:szCs w:val="28"/>
        </w:rPr>
      </w:pPr>
      <w:r w:rsidRPr="00445FE4">
        <w:rPr>
          <w:rFonts w:ascii="Times New Roman" w:hAnsi="Times New Roman" w:cs="Times New Roman"/>
          <w:sz w:val="28"/>
          <w:szCs w:val="28"/>
        </w:rPr>
        <w:tab/>
      </w:r>
      <w:r w:rsidRPr="00445FE4">
        <w:rPr>
          <w:rFonts w:ascii="Times New Roman" w:hAnsi="Times New Roman" w:cs="Times New Roman"/>
          <w:sz w:val="28"/>
          <w:szCs w:val="28"/>
        </w:rPr>
        <w:tab/>
        <w:t xml:space="preserve">За последний месяц выявлены следующие ошибки, допускаемые при подготовке </w:t>
      </w:r>
      <w:r w:rsidRPr="00445FE4">
        <w:rPr>
          <w:rFonts w:ascii="Times New Roman" w:hAnsi="Times New Roman" w:cs="Times New Roman"/>
          <w:b/>
          <w:bCs/>
          <w:sz w:val="28"/>
          <w:szCs w:val="28"/>
          <w:u w:val="single"/>
        </w:rPr>
        <w:t>технических планов</w:t>
      </w:r>
      <w:r w:rsidR="00445FE4">
        <w:rPr>
          <w:rFonts w:ascii="Times New Roman" w:hAnsi="Times New Roman" w:cs="Times New Roman"/>
          <w:b/>
          <w:bCs/>
          <w:sz w:val="28"/>
          <w:szCs w:val="28"/>
          <w:u w:val="single"/>
        </w:rPr>
        <w:t>:</w:t>
      </w:r>
    </w:p>
    <w:p w:rsidR="00032B62" w:rsidRPr="00445FE4" w:rsidRDefault="00032B62" w:rsidP="00D77F1C">
      <w:pPr>
        <w:spacing w:after="0"/>
        <w:ind w:firstLine="567"/>
        <w:jc w:val="both"/>
        <w:rPr>
          <w:rFonts w:ascii="Times New Roman" w:hAnsi="Times New Roman" w:cs="Times New Roman"/>
          <w:i/>
          <w:iCs/>
          <w:sz w:val="28"/>
          <w:szCs w:val="28"/>
        </w:rPr>
      </w:pPr>
    </w:p>
    <w:p w:rsidR="00032B62" w:rsidRPr="00445FE4" w:rsidRDefault="00032B62" w:rsidP="00D77F1C">
      <w:pPr>
        <w:spacing w:after="0"/>
        <w:ind w:firstLine="567"/>
        <w:jc w:val="both"/>
        <w:rPr>
          <w:rFonts w:ascii="Times New Roman" w:hAnsi="Times New Roman" w:cs="Times New Roman"/>
          <w:iCs/>
          <w:sz w:val="28"/>
          <w:szCs w:val="28"/>
        </w:rPr>
      </w:pPr>
      <w:r w:rsidRPr="00445FE4">
        <w:rPr>
          <w:rFonts w:ascii="Times New Roman" w:hAnsi="Times New Roman" w:cs="Times New Roman"/>
          <w:iCs/>
          <w:sz w:val="28"/>
          <w:szCs w:val="28"/>
        </w:rPr>
        <w:t>1. Неверно заполняется «адрес объекта недвижимости».</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ab/>
        <w:t>Установленный адрес заполняется при наличии сведений в ФИАС, либо на  основании акта органа государственной власти или органа местного самоуправления, уполномоченных на присвоение адресов объектам недвижимости, в случае, если адрес установлен до вступления в силу Постановления Постановление Правительства РФ от 19.11.2014 N 1221 "Об утверждении Правил присвоения, изменения и аннулирования адресов".</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ab/>
      </w:r>
      <w:proofErr w:type="gramStart"/>
      <w:r w:rsidRPr="00445FE4">
        <w:rPr>
          <w:rFonts w:ascii="Times New Roman" w:hAnsi="Times New Roman" w:cs="Times New Roman"/>
          <w:sz w:val="28"/>
          <w:szCs w:val="28"/>
        </w:rPr>
        <w:t xml:space="preserve">При отсутствии установленного адреса заполняется </w:t>
      </w:r>
      <w:hyperlink r:id="rId9" w:history="1">
        <w:r w:rsidRPr="00445FE4">
          <w:rPr>
            <w:rStyle w:val="a9"/>
            <w:rFonts w:ascii="Times New Roman" w:hAnsi="Times New Roman" w:cs="Times New Roman"/>
            <w:sz w:val="28"/>
            <w:szCs w:val="28"/>
          </w:rPr>
          <w:t>строка</w:t>
        </w:r>
      </w:hyperlink>
      <w:r w:rsidRPr="00445FE4">
        <w:rPr>
          <w:rFonts w:ascii="Times New Roman" w:hAnsi="Times New Roman" w:cs="Times New Roman"/>
          <w:sz w:val="28"/>
          <w:szCs w:val="28"/>
        </w:rPr>
        <w:t xml:space="preserve"> "Местоположение объекта недвижимости", в которой в структурированном в соответствии с ФИАС виде указывается местоположение объекта с указанием: слов "Российская Федерация", наименования субъекта Российской Федерации, наименования федеральной территории (при наличии), муниципального образования, населенного пункта (город, село), улицы (проспект, шоссе, переулок, бульвар) - при наличии, номера здания (сооружения), номера помещения. </w:t>
      </w:r>
      <w:proofErr w:type="gramEnd"/>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Реквизиты документа, подтверждающего присвоение адреса объекту недвижимости, указываются в </w:t>
      </w:r>
      <w:hyperlink r:id="rId10" w:history="1">
        <w:r w:rsidRPr="00445FE4">
          <w:rPr>
            <w:rStyle w:val="a9"/>
            <w:rFonts w:ascii="Times New Roman" w:hAnsi="Times New Roman" w:cs="Times New Roman"/>
            <w:sz w:val="28"/>
            <w:szCs w:val="28"/>
          </w:rPr>
          <w:t>реквизите 1</w:t>
        </w:r>
      </w:hyperlink>
      <w:r w:rsidRPr="00445FE4">
        <w:rPr>
          <w:rFonts w:ascii="Times New Roman" w:hAnsi="Times New Roman" w:cs="Times New Roman"/>
          <w:sz w:val="28"/>
          <w:szCs w:val="28"/>
        </w:rPr>
        <w:t xml:space="preserve"> раздела "Исходные данные", и копия такого документа, за исключением выписки из ГАР об адресе, включаются в Приложение. (п. 51 Требований к подготовке технического плана, утвержденных Приказом </w:t>
      </w:r>
      <w:proofErr w:type="spellStart"/>
      <w:r w:rsidRPr="00445FE4">
        <w:rPr>
          <w:rFonts w:ascii="Times New Roman" w:hAnsi="Times New Roman" w:cs="Times New Roman"/>
          <w:sz w:val="28"/>
          <w:szCs w:val="28"/>
        </w:rPr>
        <w:t>Росреестра</w:t>
      </w:r>
      <w:proofErr w:type="spellEnd"/>
      <w:r w:rsidRPr="00445FE4">
        <w:rPr>
          <w:rFonts w:ascii="Times New Roman" w:hAnsi="Times New Roman" w:cs="Times New Roman"/>
          <w:sz w:val="28"/>
          <w:szCs w:val="28"/>
        </w:rPr>
        <w:t xml:space="preserve"> от 15.03.2022 N </w:t>
      </w:r>
      <w:proofErr w:type="gramStart"/>
      <w:r w:rsidRPr="00445FE4">
        <w:rPr>
          <w:rFonts w:ascii="Times New Roman" w:hAnsi="Times New Roman" w:cs="Times New Roman"/>
          <w:sz w:val="28"/>
          <w:szCs w:val="28"/>
        </w:rPr>
        <w:t>П</w:t>
      </w:r>
      <w:proofErr w:type="gramEnd"/>
      <w:r w:rsidRPr="00445FE4">
        <w:rPr>
          <w:rFonts w:ascii="Times New Roman" w:hAnsi="Times New Roman" w:cs="Times New Roman"/>
          <w:sz w:val="28"/>
          <w:szCs w:val="28"/>
        </w:rPr>
        <w:t>/0082 "Об установлении формы технического плана, требований к его подготовке и состава содержащихся в нем сведений")</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iCs/>
          <w:sz w:val="28"/>
          <w:szCs w:val="28"/>
        </w:rPr>
        <w:lastRenderedPageBreak/>
        <w:t>2.</w:t>
      </w:r>
      <w:r w:rsidRPr="00445FE4">
        <w:rPr>
          <w:rFonts w:ascii="Times New Roman" w:hAnsi="Times New Roman" w:cs="Times New Roman"/>
          <w:i/>
          <w:iCs/>
          <w:sz w:val="28"/>
          <w:szCs w:val="28"/>
        </w:rPr>
        <w:t xml:space="preserve"> </w:t>
      </w:r>
      <w:proofErr w:type="gramStart"/>
      <w:r w:rsidRPr="00445FE4">
        <w:rPr>
          <w:rFonts w:ascii="Times New Roman" w:hAnsi="Times New Roman" w:cs="Times New Roman"/>
          <w:sz w:val="28"/>
          <w:szCs w:val="28"/>
        </w:rPr>
        <w:t>В нарушение п. 51 Требований указываются не все кадастровые номера земельных участков, в пределах которых расположены объекты недвижимого имущества, а также обособленные земельные участки, кадастровые квартала.</w:t>
      </w:r>
      <w:proofErr w:type="gramEnd"/>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Особенно актуальная ошибка для протяженных объектов, такие как дороги, тепловые сети, водопроводы и т.</w:t>
      </w:r>
      <w:r w:rsidRPr="00445FE4">
        <w:rPr>
          <w:rFonts w:ascii="Times New Roman" w:hAnsi="Times New Roman" w:cs="Times New Roman"/>
          <w:sz w:val="28"/>
          <w:szCs w:val="28"/>
          <w:lang w:val="en-US"/>
        </w:rPr>
        <w:t> </w:t>
      </w:r>
      <w:r w:rsidRPr="00445FE4">
        <w:rPr>
          <w:rFonts w:ascii="Times New Roman" w:hAnsi="Times New Roman" w:cs="Times New Roman"/>
          <w:sz w:val="28"/>
          <w:szCs w:val="28"/>
        </w:rPr>
        <w:t>д.</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A21AFE"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3</w:t>
      </w:r>
      <w:r w:rsidR="00032B62" w:rsidRPr="00445FE4">
        <w:rPr>
          <w:rFonts w:ascii="Times New Roman" w:hAnsi="Times New Roman" w:cs="Times New Roman"/>
          <w:sz w:val="28"/>
          <w:szCs w:val="28"/>
        </w:rPr>
        <w:t>.</w:t>
      </w:r>
      <w:r w:rsidR="00445FE4">
        <w:rPr>
          <w:rFonts w:ascii="Times New Roman" w:hAnsi="Times New Roman" w:cs="Times New Roman"/>
          <w:sz w:val="28"/>
          <w:szCs w:val="28"/>
        </w:rPr>
        <w:t xml:space="preserve"> </w:t>
      </w:r>
      <w:r w:rsidR="00032B62" w:rsidRPr="00445FE4">
        <w:rPr>
          <w:rFonts w:ascii="Times New Roman" w:hAnsi="Times New Roman" w:cs="Times New Roman"/>
          <w:sz w:val="28"/>
          <w:szCs w:val="28"/>
        </w:rPr>
        <w:t>Неверно указывается кадастровый квартал, на котором построен вновь образованный объект, в связи с чем, неверно определяется местоположение.</w:t>
      </w:r>
    </w:p>
    <w:p w:rsidR="00032B62" w:rsidRPr="00445FE4" w:rsidRDefault="00032B62" w:rsidP="00D77F1C">
      <w:pPr>
        <w:spacing w:after="0"/>
        <w:ind w:firstLine="567"/>
        <w:jc w:val="both"/>
        <w:rPr>
          <w:rFonts w:ascii="Times New Roman" w:hAnsi="Times New Roman" w:cs="Times New Roman"/>
          <w:sz w:val="28"/>
          <w:szCs w:val="28"/>
        </w:rPr>
      </w:pPr>
    </w:p>
    <w:p w:rsidR="00032B62" w:rsidRDefault="00A21AFE" w:rsidP="00D77F1C">
      <w:pPr>
        <w:spacing w:after="0"/>
        <w:ind w:firstLine="567"/>
        <w:jc w:val="both"/>
        <w:rPr>
          <w:rFonts w:ascii="Times New Roman" w:hAnsi="Times New Roman" w:cs="Times New Roman"/>
          <w:b/>
          <w:bCs/>
          <w:sz w:val="28"/>
          <w:szCs w:val="28"/>
        </w:rPr>
      </w:pPr>
      <w:r w:rsidRPr="00445FE4">
        <w:rPr>
          <w:rFonts w:ascii="Times New Roman" w:hAnsi="Times New Roman" w:cs="Times New Roman"/>
          <w:sz w:val="28"/>
          <w:szCs w:val="28"/>
        </w:rPr>
        <w:t>4</w:t>
      </w:r>
      <w:r w:rsidR="00032B62" w:rsidRPr="00445FE4">
        <w:rPr>
          <w:rFonts w:ascii="Times New Roman" w:hAnsi="Times New Roman" w:cs="Times New Roman"/>
          <w:sz w:val="28"/>
          <w:szCs w:val="28"/>
        </w:rPr>
        <w:t xml:space="preserve">. Декларация должна быть подготовлена по форме, утвержденной приказом </w:t>
      </w:r>
      <w:proofErr w:type="spellStart"/>
      <w:r w:rsidR="00032B62" w:rsidRPr="00445FE4">
        <w:rPr>
          <w:rFonts w:ascii="Times New Roman" w:hAnsi="Times New Roman" w:cs="Times New Roman"/>
          <w:sz w:val="28"/>
          <w:szCs w:val="28"/>
        </w:rPr>
        <w:t>Росреестра</w:t>
      </w:r>
      <w:proofErr w:type="spellEnd"/>
      <w:r w:rsidR="00032B62" w:rsidRPr="00445FE4">
        <w:rPr>
          <w:rFonts w:ascii="Times New Roman" w:hAnsi="Times New Roman" w:cs="Times New Roman"/>
          <w:sz w:val="28"/>
          <w:szCs w:val="28"/>
        </w:rPr>
        <w:t xml:space="preserve"> от 04.03.2022 N </w:t>
      </w:r>
      <w:proofErr w:type="gramStart"/>
      <w:r w:rsidR="00032B62" w:rsidRPr="00445FE4">
        <w:rPr>
          <w:rFonts w:ascii="Times New Roman" w:hAnsi="Times New Roman" w:cs="Times New Roman"/>
          <w:sz w:val="28"/>
          <w:szCs w:val="28"/>
        </w:rPr>
        <w:t>П</w:t>
      </w:r>
      <w:proofErr w:type="gramEnd"/>
      <w:r w:rsidR="00032B62" w:rsidRPr="00445FE4">
        <w:rPr>
          <w:rFonts w:ascii="Times New Roman" w:hAnsi="Times New Roman" w:cs="Times New Roman"/>
          <w:sz w:val="28"/>
          <w:szCs w:val="28"/>
        </w:rPr>
        <w:t>/0072 "Об утверждении формы декларации об объекте недвижимости, требований к ее подготовке, состава содержащихся в ней сведений". Х</w:t>
      </w:r>
      <w:r w:rsidR="00032B62" w:rsidRPr="00445FE4">
        <w:rPr>
          <w:rFonts w:ascii="Times New Roman" w:hAnsi="Times New Roman" w:cs="Times New Roman"/>
          <w:b/>
          <w:bCs/>
          <w:sz w:val="28"/>
          <w:szCs w:val="28"/>
        </w:rPr>
        <w:t xml:space="preserve">отелось бы отметить, что очень часто встречаются противоречия в </w:t>
      </w:r>
      <w:proofErr w:type="gramStart"/>
      <w:r w:rsidR="00032B62" w:rsidRPr="00445FE4">
        <w:rPr>
          <w:rFonts w:ascii="Times New Roman" w:hAnsi="Times New Roman" w:cs="Times New Roman"/>
          <w:b/>
          <w:bCs/>
          <w:sz w:val="28"/>
          <w:szCs w:val="28"/>
        </w:rPr>
        <w:t>сведениях</w:t>
      </w:r>
      <w:proofErr w:type="gramEnd"/>
      <w:r w:rsidR="00032B62" w:rsidRPr="00445FE4">
        <w:rPr>
          <w:rFonts w:ascii="Times New Roman" w:hAnsi="Times New Roman" w:cs="Times New Roman"/>
          <w:b/>
          <w:bCs/>
          <w:sz w:val="28"/>
          <w:szCs w:val="28"/>
        </w:rPr>
        <w:t xml:space="preserve">, указанных в декларации и непосредственно в техническом плане. Например, материал стен, этажность, год завершения строительства. </w:t>
      </w:r>
    </w:p>
    <w:p w:rsidR="00445FE4" w:rsidRPr="00445FE4" w:rsidRDefault="00445FE4" w:rsidP="00D77F1C">
      <w:pPr>
        <w:spacing w:after="0"/>
        <w:ind w:firstLine="567"/>
        <w:jc w:val="both"/>
        <w:rPr>
          <w:rFonts w:ascii="Times New Roman" w:hAnsi="Times New Roman" w:cs="Times New Roman"/>
          <w:b/>
          <w:bCs/>
          <w:sz w:val="28"/>
          <w:szCs w:val="28"/>
        </w:rPr>
      </w:pPr>
    </w:p>
    <w:p w:rsidR="00032B62" w:rsidRPr="00445FE4" w:rsidRDefault="00A21AFE" w:rsidP="00D77F1C">
      <w:pPr>
        <w:spacing w:after="0"/>
        <w:ind w:firstLine="567"/>
        <w:jc w:val="both"/>
        <w:rPr>
          <w:rFonts w:ascii="Times New Roman" w:hAnsi="Times New Roman" w:cs="Times New Roman"/>
          <w:sz w:val="28"/>
          <w:szCs w:val="28"/>
        </w:rPr>
      </w:pPr>
      <w:r w:rsidRPr="00445FE4">
        <w:rPr>
          <w:rFonts w:ascii="Times New Roman" w:hAnsi="Times New Roman" w:cs="Times New Roman"/>
          <w:bCs/>
          <w:sz w:val="28"/>
          <w:szCs w:val="28"/>
        </w:rPr>
        <w:t>5</w:t>
      </w:r>
      <w:r w:rsidR="00032B62" w:rsidRPr="00445FE4">
        <w:rPr>
          <w:rFonts w:ascii="Times New Roman" w:hAnsi="Times New Roman" w:cs="Times New Roman"/>
          <w:bCs/>
          <w:sz w:val="28"/>
          <w:szCs w:val="28"/>
        </w:rPr>
        <w:t>.</w:t>
      </w:r>
      <w:r w:rsidR="00032B62" w:rsidRPr="00445FE4">
        <w:rPr>
          <w:rFonts w:ascii="Times New Roman" w:hAnsi="Times New Roman" w:cs="Times New Roman"/>
          <w:b/>
          <w:bCs/>
          <w:sz w:val="28"/>
          <w:szCs w:val="28"/>
        </w:rPr>
        <w:t xml:space="preserve"> </w:t>
      </w:r>
      <w:proofErr w:type="gramStart"/>
      <w:r w:rsidR="00032B62" w:rsidRPr="00445FE4">
        <w:rPr>
          <w:rFonts w:ascii="Times New Roman" w:hAnsi="Times New Roman" w:cs="Times New Roman"/>
          <w:bCs/>
          <w:sz w:val="28"/>
          <w:szCs w:val="28"/>
        </w:rPr>
        <w:t>В</w:t>
      </w:r>
      <w:r w:rsidR="00032B62" w:rsidRPr="00445FE4">
        <w:rPr>
          <w:rFonts w:ascii="Times New Roman" w:hAnsi="Times New Roman" w:cs="Times New Roman"/>
          <w:sz w:val="28"/>
          <w:szCs w:val="28"/>
        </w:rPr>
        <w:t xml:space="preserve"> представляемых технических планах</w:t>
      </w:r>
      <w:r w:rsidRPr="00445FE4">
        <w:rPr>
          <w:rFonts w:ascii="Times New Roman" w:hAnsi="Times New Roman" w:cs="Times New Roman"/>
          <w:sz w:val="28"/>
          <w:szCs w:val="28"/>
        </w:rPr>
        <w:t>, подготовленных изменением сведений об объектах капитального строительства,</w:t>
      </w:r>
      <w:r w:rsidR="00032B62" w:rsidRPr="00445FE4">
        <w:rPr>
          <w:rFonts w:ascii="Times New Roman" w:hAnsi="Times New Roman" w:cs="Times New Roman"/>
          <w:sz w:val="28"/>
          <w:szCs w:val="28"/>
        </w:rPr>
        <w:t xml:space="preserve"> в качестве оснований для их подготовки включаются декларации, в которых указан год завершения строительства, отличный от года завершения строительства, указанного </w:t>
      </w:r>
      <w:r w:rsidR="00445FE4">
        <w:rPr>
          <w:rFonts w:ascii="Times New Roman" w:hAnsi="Times New Roman" w:cs="Times New Roman"/>
          <w:sz w:val="28"/>
          <w:szCs w:val="28"/>
        </w:rPr>
        <w:br/>
      </w:r>
      <w:r w:rsidR="00032B62" w:rsidRPr="00445FE4">
        <w:rPr>
          <w:rFonts w:ascii="Times New Roman" w:hAnsi="Times New Roman" w:cs="Times New Roman"/>
          <w:sz w:val="28"/>
          <w:szCs w:val="28"/>
        </w:rPr>
        <w:t>в декларации, представленной при постановке объекта на кадастровый учёт.</w:t>
      </w:r>
      <w:proofErr w:type="gramEnd"/>
      <w:r w:rsidR="00032B62" w:rsidRPr="00445FE4">
        <w:rPr>
          <w:rFonts w:ascii="Times New Roman" w:hAnsi="Times New Roman" w:cs="Times New Roman"/>
          <w:sz w:val="28"/>
          <w:szCs w:val="28"/>
        </w:rPr>
        <w:t xml:space="preserve"> </w:t>
      </w:r>
      <w:r w:rsidR="00445FE4">
        <w:rPr>
          <w:rFonts w:ascii="Times New Roman" w:hAnsi="Times New Roman" w:cs="Times New Roman"/>
          <w:sz w:val="28"/>
          <w:szCs w:val="28"/>
        </w:rPr>
        <w:br/>
      </w:r>
      <w:r w:rsidR="00032B62" w:rsidRPr="00445FE4">
        <w:rPr>
          <w:rFonts w:ascii="Times New Roman" w:hAnsi="Times New Roman" w:cs="Times New Roman"/>
          <w:sz w:val="28"/>
          <w:szCs w:val="28"/>
        </w:rPr>
        <w:t>Таким образом</w:t>
      </w:r>
      <w:r w:rsidR="00445FE4">
        <w:rPr>
          <w:rFonts w:ascii="Times New Roman" w:hAnsi="Times New Roman" w:cs="Times New Roman"/>
          <w:sz w:val="28"/>
          <w:szCs w:val="28"/>
        </w:rPr>
        <w:t>,</w:t>
      </w:r>
      <w:r w:rsidR="00032B62" w:rsidRPr="00445FE4">
        <w:rPr>
          <w:rFonts w:ascii="Times New Roman" w:hAnsi="Times New Roman" w:cs="Times New Roman"/>
          <w:sz w:val="28"/>
          <w:szCs w:val="28"/>
        </w:rPr>
        <w:t xml:space="preserve"> сведения в представленных </w:t>
      </w:r>
      <w:proofErr w:type="gramStart"/>
      <w:r w:rsidR="00032B62" w:rsidRPr="00445FE4">
        <w:rPr>
          <w:rFonts w:ascii="Times New Roman" w:hAnsi="Times New Roman" w:cs="Times New Roman"/>
          <w:sz w:val="28"/>
          <w:szCs w:val="28"/>
        </w:rPr>
        <w:t>документа</w:t>
      </w:r>
      <w:r w:rsidRPr="00445FE4">
        <w:rPr>
          <w:rFonts w:ascii="Times New Roman" w:hAnsi="Times New Roman" w:cs="Times New Roman"/>
          <w:sz w:val="28"/>
          <w:szCs w:val="28"/>
        </w:rPr>
        <w:t>х</w:t>
      </w:r>
      <w:proofErr w:type="gramEnd"/>
      <w:r w:rsidR="00032B62" w:rsidRPr="00445FE4">
        <w:rPr>
          <w:rFonts w:ascii="Times New Roman" w:hAnsi="Times New Roman" w:cs="Times New Roman"/>
          <w:sz w:val="28"/>
          <w:szCs w:val="28"/>
        </w:rPr>
        <w:t xml:space="preserve"> противоречат данным ЕГРН. </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При этом согласно ст. 1 Градостроительного кодекса Российской Федерации строительство - создание зданий, строений, сооружений (в том числе на месте сносимых объектов капитального строительства); </w:t>
      </w:r>
    </w:p>
    <w:p w:rsidR="00032B62" w:rsidRPr="00445FE4" w:rsidRDefault="00032B62" w:rsidP="00D77F1C">
      <w:pPr>
        <w:spacing w:after="0"/>
        <w:ind w:firstLine="567"/>
        <w:jc w:val="both"/>
        <w:rPr>
          <w:rFonts w:ascii="Times New Roman" w:hAnsi="Times New Roman" w:cs="Times New Roman"/>
          <w:sz w:val="28"/>
          <w:szCs w:val="28"/>
        </w:rPr>
      </w:pPr>
      <w:proofErr w:type="gramStart"/>
      <w:r w:rsidRPr="00445FE4">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45FE4">
        <w:rPr>
          <w:rFonts w:ascii="Times New Roman" w:hAnsi="Times New Roman" w:cs="Times New Roman"/>
          <w:sz w:val="28"/>
          <w:szCs w:val="28"/>
        </w:rPr>
        <w:t xml:space="preserve"> указанных элементов. </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Таким образом, при изменении параметров здания, год завершения строительства не меняется;</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         </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i/>
          <w:iCs/>
          <w:sz w:val="28"/>
          <w:szCs w:val="28"/>
        </w:rPr>
        <w:lastRenderedPageBreak/>
        <w:t xml:space="preserve">6. </w:t>
      </w:r>
      <w:r w:rsidRPr="00445FE4">
        <w:rPr>
          <w:rFonts w:ascii="Times New Roman" w:hAnsi="Times New Roman" w:cs="Times New Roman"/>
          <w:sz w:val="28"/>
          <w:szCs w:val="28"/>
        </w:rPr>
        <w:t xml:space="preserve"> </w:t>
      </w:r>
      <w:r w:rsidR="00445FE4">
        <w:rPr>
          <w:rFonts w:ascii="Times New Roman" w:hAnsi="Times New Roman" w:cs="Times New Roman"/>
          <w:sz w:val="28"/>
          <w:szCs w:val="28"/>
        </w:rPr>
        <w:t>В</w:t>
      </w:r>
      <w:r w:rsidRPr="00445FE4">
        <w:rPr>
          <w:rFonts w:ascii="Times New Roman" w:hAnsi="Times New Roman" w:cs="Times New Roman"/>
          <w:sz w:val="28"/>
          <w:szCs w:val="28"/>
        </w:rPr>
        <w:t xml:space="preserve"> нарушение Приказа </w:t>
      </w:r>
      <w:proofErr w:type="spellStart"/>
      <w:r w:rsidRPr="00445FE4">
        <w:rPr>
          <w:rFonts w:ascii="Times New Roman" w:hAnsi="Times New Roman" w:cs="Times New Roman"/>
          <w:sz w:val="28"/>
          <w:szCs w:val="28"/>
        </w:rPr>
        <w:t>Росреестра</w:t>
      </w:r>
      <w:proofErr w:type="spellEnd"/>
      <w:r w:rsidRPr="00445FE4">
        <w:rPr>
          <w:rFonts w:ascii="Times New Roman" w:hAnsi="Times New Roman" w:cs="Times New Roman"/>
          <w:sz w:val="28"/>
          <w:szCs w:val="28"/>
        </w:rPr>
        <w:t xml:space="preserve"> от 25.04.2019 № </w:t>
      </w:r>
      <w:proofErr w:type="gramStart"/>
      <w:r w:rsidRPr="00445FE4">
        <w:rPr>
          <w:rFonts w:ascii="Times New Roman" w:hAnsi="Times New Roman" w:cs="Times New Roman"/>
          <w:sz w:val="28"/>
          <w:szCs w:val="28"/>
        </w:rPr>
        <w:t>П</w:t>
      </w:r>
      <w:proofErr w:type="gramEnd"/>
      <w:r w:rsidRPr="00445FE4">
        <w:rPr>
          <w:rFonts w:ascii="Times New Roman" w:hAnsi="Times New Roman" w:cs="Times New Roman"/>
          <w:sz w:val="28"/>
          <w:szCs w:val="28"/>
        </w:rPr>
        <w:t xml:space="preserve">/0163 в ТП сведения </w:t>
      </w:r>
      <w:r w:rsidR="00445FE4">
        <w:rPr>
          <w:rFonts w:ascii="Times New Roman" w:hAnsi="Times New Roman" w:cs="Times New Roman"/>
          <w:sz w:val="28"/>
          <w:szCs w:val="28"/>
        </w:rPr>
        <w:br/>
      </w:r>
      <w:r w:rsidRPr="00445FE4">
        <w:rPr>
          <w:rFonts w:ascii="Times New Roman" w:hAnsi="Times New Roman" w:cs="Times New Roman"/>
          <w:sz w:val="28"/>
          <w:szCs w:val="28"/>
        </w:rPr>
        <w:t xml:space="preserve">о контуре объекта вносятся через </w:t>
      </w:r>
      <w:proofErr w:type="spellStart"/>
      <w:r w:rsidRPr="00445FE4">
        <w:rPr>
          <w:rFonts w:ascii="Times New Roman" w:hAnsi="Times New Roman" w:cs="Times New Roman"/>
          <w:sz w:val="28"/>
          <w:szCs w:val="28"/>
        </w:rPr>
        <w:t>ExistContour</w:t>
      </w:r>
      <w:proofErr w:type="spellEnd"/>
      <w:r w:rsidRPr="00445FE4">
        <w:rPr>
          <w:rFonts w:ascii="Times New Roman" w:hAnsi="Times New Roman" w:cs="Times New Roman"/>
          <w:sz w:val="28"/>
          <w:szCs w:val="28"/>
        </w:rPr>
        <w:t>, что не позволяет выгружать сведения о контурах объекта из XML - схемы представленного технического плана во ФГИС ЕГРН, сведения о новых элементах контура необходимо указывать через реквизит «</w:t>
      </w:r>
      <w:proofErr w:type="spellStart"/>
      <w:r w:rsidRPr="00445FE4">
        <w:rPr>
          <w:rFonts w:ascii="Times New Roman" w:hAnsi="Times New Roman" w:cs="Times New Roman"/>
          <w:sz w:val="28"/>
          <w:szCs w:val="28"/>
          <w:lang w:val="en-US"/>
        </w:rPr>
        <w:t>NewContour</w:t>
      </w:r>
      <w:proofErr w:type="spellEnd"/>
      <w:r w:rsidRPr="00445FE4">
        <w:rPr>
          <w:rFonts w:ascii="Times New Roman" w:hAnsi="Times New Roman" w:cs="Times New Roman"/>
          <w:sz w:val="28"/>
          <w:szCs w:val="28"/>
        </w:rPr>
        <w:t xml:space="preserve">». В </w:t>
      </w:r>
      <w:proofErr w:type="gramStart"/>
      <w:r w:rsidRPr="00445FE4">
        <w:rPr>
          <w:rFonts w:ascii="Times New Roman" w:hAnsi="Times New Roman" w:cs="Times New Roman"/>
          <w:sz w:val="28"/>
          <w:szCs w:val="28"/>
        </w:rPr>
        <w:t>отношении</w:t>
      </w:r>
      <w:proofErr w:type="gramEnd"/>
      <w:r w:rsidRPr="00445FE4">
        <w:rPr>
          <w:rFonts w:ascii="Times New Roman" w:hAnsi="Times New Roman" w:cs="Times New Roman"/>
          <w:sz w:val="28"/>
          <w:szCs w:val="28"/>
        </w:rPr>
        <w:t xml:space="preserve"> старых координат необходимо заполнить реквизит «</w:t>
      </w:r>
      <w:proofErr w:type="spellStart"/>
      <w:r w:rsidRPr="00445FE4">
        <w:rPr>
          <w:rFonts w:ascii="Times New Roman" w:hAnsi="Times New Roman" w:cs="Times New Roman"/>
          <w:sz w:val="28"/>
          <w:szCs w:val="28"/>
          <w:lang w:val="en-US"/>
        </w:rPr>
        <w:t>DeleteAllBorder</w:t>
      </w:r>
      <w:proofErr w:type="spellEnd"/>
      <w:r w:rsidRPr="00445FE4">
        <w:rPr>
          <w:rFonts w:ascii="Times New Roman" w:hAnsi="Times New Roman" w:cs="Times New Roman"/>
          <w:sz w:val="28"/>
          <w:szCs w:val="28"/>
        </w:rPr>
        <w:t>»;</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       </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7. При подготовке технических планов следует особое внимание уделить </w:t>
      </w:r>
      <w:r w:rsidRPr="00445FE4">
        <w:rPr>
          <w:rFonts w:ascii="Times New Roman" w:hAnsi="Times New Roman" w:cs="Times New Roman"/>
          <w:i/>
          <w:iCs/>
          <w:sz w:val="28"/>
          <w:szCs w:val="28"/>
        </w:rPr>
        <w:t>проверке ограничений в пределах земельного участка (зоны)</w:t>
      </w:r>
      <w:r w:rsidRPr="00445FE4">
        <w:rPr>
          <w:rFonts w:ascii="Times New Roman" w:hAnsi="Times New Roman" w:cs="Times New Roman"/>
          <w:sz w:val="28"/>
          <w:szCs w:val="28"/>
        </w:rPr>
        <w:t xml:space="preserve">.   Проверить наличие зон в </w:t>
      </w:r>
      <w:proofErr w:type="gramStart"/>
      <w:r w:rsidRPr="00445FE4">
        <w:rPr>
          <w:rFonts w:ascii="Times New Roman" w:hAnsi="Times New Roman" w:cs="Times New Roman"/>
          <w:sz w:val="28"/>
          <w:szCs w:val="28"/>
        </w:rPr>
        <w:t>случае</w:t>
      </w:r>
      <w:proofErr w:type="gramEnd"/>
      <w:r w:rsidRPr="00445FE4">
        <w:rPr>
          <w:rFonts w:ascii="Times New Roman" w:hAnsi="Times New Roman" w:cs="Times New Roman"/>
          <w:sz w:val="28"/>
          <w:szCs w:val="28"/>
        </w:rPr>
        <w:t xml:space="preserve">, если они внесены в ЕГРН, возможно путем получения выписки из ЕГРН об объекте недвижимости, а также наличие зон просматривается на публичной карте. При выявлении зон на земельном участке необходимо ознакомиться с содержанием документа на основании, которого были внесены зоны. В </w:t>
      </w:r>
      <w:proofErr w:type="gramStart"/>
      <w:r w:rsidRPr="00445FE4">
        <w:rPr>
          <w:rFonts w:ascii="Times New Roman" w:hAnsi="Times New Roman" w:cs="Times New Roman"/>
          <w:sz w:val="28"/>
          <w:szCs w:val="28"/>
        </w:rPr>
        <w:t>случае</w:t>
      </w:r>
      <w:proofErr w:type="gramEnd"/>
      <w:r w:rsidRPr="00445FE4">
        <w:rPr>
          <w:rFonts w:ascii="Times New Roman" w:hAnsi="Times New Roman" w:cs="Times New Roman"/>
          <w:sz w:val="28"/>
          <w:szCs w:val="28"/>
        </w:rPr>
        <w:t xml:space="preserve">, если в пределах определенных зон запрещается осуществление каких-либо действий (строительство, реконструкцию и т.д.) в отношении объекта капитального строительства без согласования специальных организаций, необходимо до представления документов в </w:t>
      </w:r>
      <w:proofErr w:type="spellStart"/>
      <w:r w:rsidRPr="00445FE4">
        <w:rPr>
          <w:rFonts w:ascii="Times New Roman" w:hAnsi="Times New Roman" w:cs="Times New Roman"/>
          <w:sz w:val="28"/>
          <w:szCs w:val="28"/>
        </w:rPr>
        <w:t>Росреестр</w:t>
      </w:r>
      <w:proofErr w:type="spellEnd"/>
      <w:r w:rsidRPr="00445FE4">
        <w:rPr>
          <w:rFonts w:ascii="Times New Roman" w:hAnsi="Times New Roman" w:cs="Times New Roman"/>
          <w:sz w:val="28"/>
          <w:szCs w:val="28"/>
        </w:rPr>
        <w:t xml:space="preserve"> получить данное разрешение.   </w:t>
      </w:r>
    </w:p>
    <w:p w:rsidR="00A21AFE" w:rsidRPr="00445FE4" w:rsidRDefault="00A21AFE" w:rsidP="00D77F1C">
      <w:pPr>
        <w:spacing w:after="0"/>
        <w:ind w:firstLine="567"/>
        <w:jc w:val="both"/>
        <w:rPr>
          <w:rFonts w:ascii="Times New Roman" w:hAnsi="Times New Roman" w:cs="Times New Roman"/>
          <w:b/>
          <w:bCs/>
          <w:sz w:val="28"/>
          <w:szCs w:val="28"/>
        </w:rPr>
      </w:pPr>
    </w:p>
    <w:p w:rsidR="00032B62" w:rsidRPr="00445FE4" w:rsidRDefault="00032B62" w:rsidP="00D77F1C">
      <w:pPr>
        <w:spacing w:after="0"/>
        <w:ind w:firstLine="567"/>
        <w:jc w:val="both"/>
        <w:rPr>
          <w:rFonts w:ascii="Times New Roman" w:hAnsi="Times New Roman" w:cs="Times New Roman"/>
          <w:b/>
          <w:bCs/>
          <w:sz w:val="28"/>
          <w:szCs w:val="28"/>
        </w:rPr>
      </w:pPr>
      <w:r w:rsidRPr="00445FE4">
        <w:rPr>
          <w:rFonts w:ascii="Times New Roman" w:hAnsi="Times New Roman" w:cs="Times New Roman"/>
          <w:b/>
          <w:bCs/>
          <w:sz w:val="28"/>
          <w:szCs w:val="28"/>
        </w:rPr>
        <w:t>8. изменение наименования на основании ТП.</w:t>
      </w:r>
    </w:p>
    <w:p w:rsidR="00032B62" w:rsidRPr="00445FE4" w:rsidRDefault="00032B62" w:rsidP="00D77F1C">
      <w:pPr>
        <w:spacing w:after="0"/>
        <w:ind w:firstLine="567"/>
        <w:jc w:val="both"/>
        <w:rPr>
          <w:rFonts w:ascii="Times New Roman" w:hAnsi="Times New Roman" w:cs="Times New Roman"/>
          <w:b/>
          <w:bCs/>
          <w:sz w:val="28"/>
          <w:szCs w:val="28"/>
        </w:rPr>
      </w:pPr>
      <w:r w:rsidRPr="00445FE4">
        <w:rPr>
          <w:rFonts w:ascii="Times New Roman" w:hAnsi="Times New Roman" w:cs="Times New Roman"/>
          <w:b/>
          <w:bCs/>
          <w:sz w:val="28"/>
          <w:szCs w:val="28"/>
        </w:rPr>
        <w:t>Напоминаю, что изменение наименования объектов недвижимости предусмотрено ч. 18 ст.70 218 -ФЗ только в 3 случаях:</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1) здания или сооружения в </w:t>
      </w:r>
      <w:proofErr w:type="gramStart"/>
      <w:r w:rsidRPr="00445FE4">
        <w:rPr>
          <w:rFonts w:ascii="Times New Roman" w:hAnsi="Times New Roman" w:cs="Times New Roman"/>
          <w:sz w:val="28"/>
          <w:szCs w:val="28"/>
        </w:rPr>
        <w:t>соответствии</w:t>
      </w:r>
      <w:proofErr w:type="gramEnd"/>
      <w:r w:rsidRPr="00445FE4">
        <w:rPr>
          <w:rFonts w:ascii="Times New Roman" w:hAnsi="Times New Roman" w:cs="Times New Roman"/>
          <w:sz w:val="28"/>
          <w:szCs w:val="28"/>
        </w:rPr>
        <w:t xml:space="preserve"> со сведениями о наименовании, содержащимися в разрешении на ввод объекта в эксплуатацию;</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2) здания или сооружения в </w:t>
      </w:r>
      <w:proofErr w:type="gramStart"/>
      <w:r w:rsidRPr="00445FE4">
        <w:rPr>
          <w:rFonts w:ascii="Times New Roman" w:hAnsi="Times New Roman" w:cs="Times New Roman"/>
          <w:sz w:val="28"/>
          <w:szCs w:val="28"/>
        </w:rPr>
        <w:t>соответствии</w:t>
      </w:r>
      <w:proofErr w:type="gramEnd"/>
      <w:r w:rsidRPr="00445FE4">
        <w:rPr>
          <w:rFonts w:ascii="Times New Roman" w:hAnsi="Times New Roman" w:cs="Times New Roman"/>
          <w:sz w:val="28"/>
          <w:szCs w:val="28"/>
        </w:rPr>
        <w:t xml:space="preserve">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3) автомобильной дороги в </w:t>
      </w:r>
      <w:proofErr w:type="gramStart"/>
      <w:r w:rsidRPr="00445FE4">
        <w:rPr>
          <w:rFonts w:ascii="Times New Roman" w:hAnsi="Times New Roman" w:cs="Times New Roman"/>
          <w:sz w:val="28"/>
          <w:szCs w:val="28"/>
        </w:rPr>
        <w:t>соответствии</w:t>
      </w:r>
      <w:proofErr w:type="gramEnd"/>
      <w:r w:rsidRPr="00445FE4">
        <w:rPr>
          <w:rFonts w:ascii="Times New Roman" w:hAnsi="Times New Roman" w:cs="Times New Roman"/>
          <w:sz w:val="28"/>
          <w:szCs w:val="28"/>
        </w:rPr>
        <w:t xml:space="preserve">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b/>
          <w:bCs/>
          <w:sz w:val="28"/>
          <w:szCs w:val="28"/>
        </w:rPr>
        <w:t>Однако, его в соотв. с ч. 19 ст.70 218 –ФЗ его можно исключить из сведений ЕГРН</w:t>
      </w:r>
      <w:r w:rsidRPr="00445FE4">
        <w:rPr>
          <w:rFonts w:ascii="Times New Roman" w:hAnsi="Times New Roman" w:cs="Times New Roman"/>
          <w:sz w:val="28"/>
          <w:szCs w:val="28"/>
        </w:rPr>
        <w:t>.</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Согласно ч. 19 ст. 70 218-ФЗ, сведения о наименовании здания, сооружения или помещения могут быть исключены ЕГРН по заявлению собственника такого объекта недвижимости при наличии в ЕГРН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lastRenderedPageBreak/>
        <w:t>Таким образом, изменить наименование на основании технического плана нельзя.</w:t>
      </w:r>
    </w:p>
    <w:p w:rsidR="00032B62" w:rsidRDefault="00032B62" w:rsidP="00D77F1C">
      <w:pPr>
        <w:spacing w:after="0"/>
        <w:ind w:firstLine="567"/>
        <w:jc w:val="both"/>
        <w:rPr>
          <w:rFonts w:ascii="Times New Roman" w:hAnsi="Times New Roman" w:cs="Times New Roman"/>
          <w:sz w:val="28"/>
          <w:szCs w:val="28"/>
        </w:rPr>
      </w:pPr>
    </w:p>
    <w:p w:rsidR="00445FE4" w:rsidRPr="00445FE4" w:rsidRDefault="00445FE4" w:rsidP="00D77F1C">
      <w:pPr>
        <w:spacing w:after="0"/>
        <w:ind w:firstLine="567"/>
        <w:jc w:val="both"/>
        <w:rPr>
          <w:rFonts w:ascii="Times New Roman" w:hAnsi="Times New Roman" w:cs="Times New Roman"/>
          <w:sz w:val="28"/>
          <w:szCs w:val="28"/>
        </w:rPr>
      </w:pP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За последний месяц выявлены следующие ошибки, допускаемые при подготовке </w:t>
      </w:r>
      <w:r w:rsidRPr="00445FE4">
        <w:rPr>
          <w:rFonts w:ascii="Times New Roman" w:hAnsi="Times New Roman" w:cs="Times New Roman"/>
          <w:b/>
          <w:bCs/>
          <w:sz w:val="28"/>
          <w:szCs w:val="28"/>
        </w:rPr>
        <w:t>межевых планов</w:t>
      </w:r>
      <w:r w:rsidRPr="00445FE4">
        <w:rPr>
          <w:rFonts w:ascii="Times New Roman" w:hAnsi="Times New Roman" w:cs="Times New Roman"/>
          <w:sz w:val="28"/>
          <w:szCs w:val="28"/>
        </w:rPr>
        <w:t>.</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032B62" w:rsidP="00D77F1C">
      <w:pPr>
        <w:pStyle w:val="a8"/>
        <w:numPr>
          <w:ilvl w:val="0"/>
          <w:numId w:val="4"/>
        </w:numPr>
        <w:spacing w:after="0"/>
        <w:ind w:left="0" w:firstLine="567"/>
        <w:jc w:val="both"/>
        <w:rPr>
          <w:rFonts w:ascii="Times New Roman" w:hAnsi="Times New Roman" w:cs="Times New Roman"/>
          <w:b/>
          <w:bCs/>
          <w:sz w:val="28"/>
          <w:szCs w:val="28"/>
        </w:rPr>
      </w:pPr>
      <w:r w:rsidRPr="00445FE4">
        <w:rPr>
          <w:rFonts w:ascii="Times New Roman" w:hAnsi="Times New Roman" w:cs="Times New Roman"/>
          <w:b/>
          <w:bCs/>
          <w:sz w:val="28"/>
          <w:szCs w:val="28"/>
        </w:rPr>
        <w:t>По вопросу обеспечения доступа к образуемым и иным земельным участкам.</w:t>
      </w:r>
    </w:p>
    <w:p w:rsidR="00032B62" w:rsidRPr="00445FE4" w:rsidRDefault="00032B62" w:rsidP="00D77F1C">
      <w:pPr>
        <w:spacing w:after="0"/>
        <w:ind w:firstLine="567"/>
        <w:jc w:val="both"/>
        <w:rPr>
          <w:rFonts w:ascii="Times New Roman" w:hAnsi="Times New Roman" w:cs="Times New Roman"/>
          <w:sz w:val="28"/>
          <w:szCs w:val="28"/>
        </w:rPr>
      </w:pPr>
      <w:proofErr w:type="gramStart"/>
      <w:r w:rsidRPr="00445FE4">
        <w:rPr>
          <w:rFonts w:ascii="Times New Roman" w:hAnsi="Times New Roman" w:cs="Times New Roman"/>
          <w:sz w:val="28"/>
          <w:szCs w:val="28"/>
        </w:rPr>
        <w:t xml:space="preserve">В межевых планах не указываются сведения о </w:t>
      </w:r>
      <w:r w:rsidRPr="00445FE4">
        <w:rPr>
          <w:rFonts w:ascii="Times New Roman" w:hAnsi="Times New Roman" w:cs="Times New Roman"/>
          <w:i/>
          <w:iCs/>
          <w:sz w:val="28"/>
          <w:szCs w:val="28"/>
        </w:rPr>
        <w:t>доступе</w:t>
      </w:r>
      <w:r w:rsidRPr="00445FE4">
        <w:rPr>
          <w:rFonts w:ascii="Times New Roman" w:hAnsi="Times New Roman" w:cs="Times New Roman"/>
          <w:sz w:val="28"/>
          <w:szCs w:val="28"/>
        </w:rPr>
        <w:t xml:space="preserve"> (проходе или проезде от земельных участков общего пользования) к земельному участку, в отношении которого представлено заявление, или к иным земельным участкам, в случаях, когда в результате такого кадастрового учета перекрывается доступ к земельным участкам, кадастровый учет которых осуществлен ранее.</w:t>
      </w:r>
      <w:proofErr w:type="gramEnd"/>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Порядок обеспечения доступом предусмотрен  п. 55 Требований к Межевому плану, утвержденных приказом </w:t>
      </w:r>
      <w:proofErr w:type="spellStart"/>
      <w:r w:rsidRPr="00445FE4">
        <w:rPr>
          <w:rFonts w:ascii="Times New Roman" w:hAnsi="Times New Roman" w:cs="Times New Roman"/>
          <w:sz w:val="28"/>
          <w:szCs w:val="28"/>
        </w:rPr>
        <w:t>Росреестра</w:t>
      </w:r>
      <w:proofErr w:type="spellEnd"/>
      <w:r w:rsidRPr="00445FE4">
        <w:rPr>
          <w:rFonts w:ascii="Times New Roman" w:hAnsi="Times New Roman" w:cs="Times New Roman"/>
          <w:sz w:val="28"/>
          <w:szCs w:val="28"/>
        </w:rPr>
        <w:t xml:space="preserve"> </w:t>
      </w:r>
      <w:proofErr w:type="gramStart"/>
      <w:r w:rsidRPr="00445FE4">
        <w:rPr>
          <w:rFonts w:ascii="Times New Roman" w:hAnsi="Times New Roman" w:cs="Times New Roman"/>
          <w:sz w:val="28"/>
          <w:szCs w:val="28"/>
        </w:rPr>
        <w:t>П</w:t>
      </w:r>
      <w:proofErr w:type="gramEnd"/>
      <w:r w:rsidRPr="00445FE4">
        <w:rPr>
          <w:rFonts w:ascii="Times New Roman" w:hAnsi="Times New Roman" w:cs="Times New Roman"/>
          <w:sz w:val="28"/>
          <w:szCs w:val="28"/>
        </w:rPr>
        <w:t xml:space="preserve">/0592 </w:t>
      </w:r>
      <w:r w:rsidRPr="00445FE4">
        <w:rPr>
          <w:rFonts w:ascii="Times New Roman" w:hAnsi="Times New Roman" w:cs="Times New Roman"/>
          <w:b/>
          <w:bCs/>
          <w:sz w:val="28"/>
          <w:szCs w:val="28"/>
        </w:rPr>
        <w:t>Сведения об обеспечении земельных участков доступом</w:t>
      </w:r>
      <w:r w:rsidRPr="00445FE4">
        <w:rPr>
          <w:rFonts w:ascii="Times New Roman" w:hAnsi="Times New Roman" w:cs="Times New Roman"/>
          <w:sz w:val="28"/>
          <w:szCs w:val="28"/>
        </w:rPr>
        <w:t xml:space="preserve"> включаются в межевой план на </w:t>
      </w:r>
      <w:r w:rsidRPr="00445FE4">
        <w:rPr>
          <w:rFonts w:ascii="Times New Roman" w:hAnsi="Times New Roman" w:cs="Times New Roman"/>
          <w:b/>
          <w:bCs/>
          <w:sz w:val="28"/>
          <w:szCs w:val="28"/>
        </w:rPr>
        <w:t>основании соответствующих договоров либо соглашений, заключаемых между собственниками земельных участков либо лицами, которым предоставлены такие земельные участки</w:t>
      </w:r>
      <w:r w:rsidRPr="00445FE4">
        <w:rPr>
          <w:rFonts w:ascii="Times New Roman" w:hAnsi="Times New Roman" w:cs="Times New Roman"/>
          <w:sz w:val="28"/>
          <w:szCs w:val="28"/>
        </w:rPr>
        <w:t xml:space="preserve">, за исключением случаев, если смежные земельные участки находятся в государственной (в том числе до ее разграничения) или </w:t>
      </w:r>
      <w:proofErr w:type="gramStart"/>
      <w:r w:rsidRPr="00445FE4">
        <w:rPr>
          <w:rFonts w:ascii="Times New Roman" w:hAnsi="Times New Roman" w:cs="Times New Roman"/>
          <w:sz w:val="28"/>
          <w:szCs w:val="28"/>
        </w:rPr>
        <w:t xml:space="preserve">муниципальной собственности и свободны от прав третьих лиц. </w:t>
      </w:r>
      <w:proofErr w:type="gramEnd"/>
    </w:p>
    <w:p w:rsidR="00032B62" w:rsidRPr="00445FE4" w:rsidRDefault="00032B62" w:rsidP="00D77F1C">
      <w:pPr>
        <w:spacing w:after="0"/>
        <w:ind w:firstLine="567"/>
        <w:jc w:val="both"/>
        <w:rPr>
          <w:rFonts w:ascii="Times New Roman" w:hAnsi="Times New Roman" w:cs="Times New Roman"/>
          <w:b/>
          <w:bCs/>
          <w:sz w:val="28"/>
          <w:szCs w:val="28"/>
        </w:rPr>
      </w:pPr>
      <w:r w:rsidRPr="00445FE4">
        <w:rPr>
          <w:rFonts w:ascii="Times New Roman" w:hAnsi="Times New Roman" w:cs="Times New Roman"/>
          <w:b/>
          <w:bCs/>
          <w:sz w:val="28"/>
          <w:szCs w:val="28"/>
        </w:rPr>
        <w:t xml:space="preserve">Согласно п. 56 Требований, в </w:t>
      </w:r>
      <w:proofErr w:type="gramStart"/>
      <w:r w:rsidRPr="00445FE4">
        <w:rPr>
          <w:rFonts w:ascii="Times New Roman" w:hAnsi="Times New Roman" w:cs="Times New Roman"/>
          <w:b/>
          <w:bCs/>
          <w:sz w:val="28"/>
          <w:szCs w:val="28"/>
        </w:rPr>
        <w:t>случае</w:t>
      </w:r>
      <w:proofErr w:type="gramEnd"/>
      <w:r w:rsidRPr="00445FE4">
        <w:rPr>
          <w:rFonts w:ascii="Times New Roman" w:hAnsi="Times New Roman" w:cs="Times New Roman"/>
          <w:b/>
          <w:bCs/>
          <w:sz w:val="28"/>
          <w:szCs w:val="28"/>
        </w:rPr>
        <w:t xml:space="preserve"> если земельный участок является многоконтурным земельным участком, то доступ обеспечивается к каждому контуру.</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Обратите внимание на изменения пункта 56 Требований, в </w:t>
      </w:r>
      <w:proofErr w:type="gramStart"/>
      <w:r w:rsidRPr="00445FE4">
        <w:rPr>
          <w:rFonts w:ascii="Times New Roman" w:hAnsi="Times New Roman" w:cs="Times New Roman"/>
          <w:sz w:val="28"/>
          <w:szCs w:val="28"/>
        </w:rPr>
        <w:t>котором</w:t>
      </w:r>
      <w:proofErr w:type="gramEnd"/>
      <w:r w:rsidRPr="00445FE4">
        <w:rPr>
          <w:rFonts w:ascii="Times New Roman" w:hAnsi="Times New Roman" w:cs="Times New Roman"/>
          <w:sz w:val="28"/>
          <w:szCs w:val="28"/>
        </w:rPr>
        <w:t xml:space="preserve"> уточнены различные случаи указания сведений о доступе к земельным участкам.</w:t>
      </w:r>
    </w:p>
    <w:p w:rsidR="00A21AFE" w:rsidRPr="00445FE4" w:rsidRDefault="00A21AFE" w:rsidP="00D77F1C">
      <w:pPr>
        <w:spacing w:after="0"/>
        <w:ind w:firstLine="567"/>
        <w:jc w:val="both"/>
        <w:rPr>
          <w:rFonts w:ascii="Times New Roman" w:hAnsi="Times New Roman" w:cs="Times New Roman"/>
          <w:sz w:val="28"/>
          <w:szCs w:val="28"/>
        </w:rPr>
      </w:pPr>
    </w:p>
    <w:p w:rsidR="000B0051" w:rsidRPr="00445FE4" w:rsidRDefault="00032B62" w:rsidP="00D77F1C">
      <w:pPr>
        <w:pStyle w:val="a8"/>
        <w:numPr>
          <w:ilvl w:val="0"/>
          <w:numId w:val="4"/>
        </w:numPr>
        <w:spacing w:after="0"/>
        <w:ind w:left="0"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Также большое количество замечаний по межевым планам связано </w:t>
      </w:r>
      <w:r w:rsidRPr="00445FE4">
        <w:rPr>
          <w:rFonts w:ascii="Times New Roman" w:hAnsi="Times New Roman" w:cs="Times New Roman"/>
          <w:sz w:val="28"/>
          <w:szCs w:val="28"/>
        </w:rPr>
        <w:br/>
        <w:t>с пересечениями земельных участков как с границами иных земельных участков, сведения о которых содержатся в ЕГРН, так и с границами населенных пунктов, границами муниципальных образований, границами территориальных зон</w:t>
      </w:r>
      <w:r w:rsidR="00E1183B" w:rsidRPr="00445FE4">
        <w:rPr>
          <w:rFonts w:ascii="Times New Roman" w:hAnsi="Times New Roman" w:cs="Times New Roman"/>
          <w:sz w:val="28"/>
          <w:szCs w:val="28"/>
        </w:rPr>
        <w:t xml:space="preserve"> </w:t>
      </w:r>
      <w:r w:rsidRPr="00445FE4">
        <w:rPr>
          <w:rFonts w:ascii="Times New Roman" w:hAnsi="Times New Roman" w:cs="Times New Roman"/>
          <w:sz w:val="28"/>
          <w:szCs w:val="28"/>
        </w:rPr>
        <w:t>и лесничеств.</w:t>
      </w:r>
      <w:r w:rsidR="00445FE4">
        <w:rPr>
          <w:rFonts w:ascii="Times New Roman" w:hAnsi="Times New Roman" w:cs="Times New Roman"/>
          <w:sz w:val="28"/>
          <w:szCs w:val="28"/>
        </w:rPr>
        <w:t xml:space="preserve"> Согласно</w:t>
      </w:r>
      <w:hyperlink r:id="rId11" w:anchor="block_111197" w:history="1">
        <w:r w:rsidR="00E1183B" w:rsidRPr="00445FE4">
          <w:rPr>
            <w:rStyle w:val="a9"/>
            <w:rFonts w:ascii="Times New Roman" w:hAnsi="Times New Roman" w:cs="Times New Roman"/>
            <w:color w:val="auto"/>
            <w:sz w:val="28"/>
            <w:szCs w:val="28"/>
            <w:u w:val="none"/>
          </w:rPr>
          <w:t xml:space="preserve"> ст. 11.9</w:t>
        </w:r>
      </w:hyperlink>
      <w:r w:rsidR="00E1183B" w:rsidRPr="00445FE4">
        <w:rPr>
          <w:rFonts w:ascii="Times New Roman" w:hAnsi="Times New Roman" w:cs="Times New Roman"/>
          <w:sz w:val="28"/>
          <w:szCs w:val="28"/>
        </w:rPr>
        <w:t xml:space="preserve"> ЗК РФ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r w:rsidR="00354B30" w:rsidRPr="00445FE4">
        <w:rPr>
          <w:rFonts w:ascii="Times New Roman" w:hAnsi="Times New Roman" w:cs="Times New Roman"/>
          <w:sz w:val="28"/>
          <w:szCs w:val="28"/>
        </w:rPr>
        <w:t xml:space="preserve">В соответствии с  </w:t>
      </w:r>
      <w:proofErr w:type="spellStart"/>
      <w:r w:rsidR="00354B30" w:rsidRPr="00445FE4">
        <w:rPr>
          <w:rFonts w:ascii="Times New Roman" w:hAnsi="Times New Roman" w:cs="Times New Roman"/>
          <w:sz w:val="28"/>
          <w:szCs w:val="28"/>
        </w:rPr>
        <w:t>пп</w:t>
      </w:r>
      <w:proofErr w:type="spellEnd"/>
      <w:r w:rsidR="00354B30" w:rsidRPr="00445FE4">
        <w:rPr>
          <w:rFonts w:ascii="Times New Roman" w:hAnsi="Times New Roman" w:cs="Times New Roman"/>
          <w:sz w:val="28"/>
          <w:szCs w:val="28"/>
        </w:rPr>
        <w:t xml:space="preserve">. 1 п. 22 Требований к подготовке межевого плана и состава содержащихся в нем </w:t>
      </w:r>
      <w:r w:rsidR="00354B30" w:rsidRPr="00445FE4">
        <w:rPr>
          <w:rFonts w:ascii="Times New Roman" w:hAnsi="Times New Roman" w:cs="Times New Roman"/>
          <w:sz w:val="28"/>
          <w:szCs w:val="28"/>
        </w:rPr>
        <w:lastRenderedPageBreak/>
        <w:t xml:space="preserve">сведений, утвержденных Приказом  </w:t>
      </w:r>
      <w:proofErr w:type="spellStart"/>
      <w:r w:rsidR="00354B30" w:rsidRPr="00445FE4">
        <w:rPr>
          <w:rFonts w:ascii="Times New Roman" w:hAnsi="Times New Roman" w:cs="Times New Roman"/>
          <w:sz w:val="28"/>
          <w:szCs w:val="28"/>
        </w:rPr>
        <w:t>Росреестра</w:t>
      </w:r>
      <w:proofErr w:type="spellEnd"/>
      <w:r w:rsidR="00354B30" w:rsidRPr="00445FE4">
        <w:rPr>
          <w:rFonts w:ascii="Times New Roman" w:hAnsi="Times New Roman" w:cs="Times New Roman"/>
          <w:sz w:val="28"/>
          <w:szCs w:val="28"/>
        </w:rPr>
        <w:t xml:space="preserve"> от 14.12.2021 N П/0592 </w:t>
      </w:r>
      <w:r w:rsidR="00402F1F">
        <w:rPr>
          <w:rFonts w:ascii="Times New Roman" w:hAnsi="Times New Roman" w:cs="Times New Roman"/>
          <w:sz w:val="28"/>
          <w:szCs w:val="28"/>
        </w:rPr>
        <w:br/>
      </w:r>
      <w:bookmarkStart w:id="0" w:name="_GoBack"/>
      <w:bookmarkEnd w:id="0"/>
      <w:r w:rsidR="00354B30" w:rsidRPr="00445FE4">
        <w:rPr>
          <w:rFonts w:ascii="Times New Roman" w:hAnsi="Times New Roman" w:cs="Times New Roman"/>
          <w:sz w:val="28"/>
          <w:szCs w:val="28"/>
        </w:rPr>
        <w:t xml:space="preserve">"Об утверждении формы и состава сведений межевого плана, требований к его подготовке" (далее – Требования) в случаях, предусмотренных федеральными законами, для подготовки межевого плана используются в том числе документы градостроительного зонирования (правила землепользования и застройки). Несмотря на то, что в настоящее время органами местного самоуправления края ведется активная работа по внесению сведений о территориальных зонах, зонах </w:t>
      </w:r>
      <w:r w:rsidR="00445FE4">
        <w:rPr>
          <w:rFonts w:ascii="Times New Roman" w:hAnsi="Times New Roman" w:cs="Times New Roman"/>
          <w:sz w:val="28"/>
          <w:szCs w:val="28"/>
        </w:rPr>
        <w:br/>
      </w:r>
      <w:r w:rsidR="00354B30" w:rsidRPr="00445FE4">
        <w:rPr>
          <w:rFonts w:ascii="Times New Roman" w:hAnsi="Times New Roman" w:cs="Times New Roman"/>
          <w:sz w:val="28"/>
          <w:szCs w:val="28"/>
        </w:rPr>
        <w:t>с особыми условиями использования территории в ЕГРН, данные сведения внесены не по всем районам края.</w:t>
      </w:r>
      <w:r w:rsidR="000B0051" w:rsidRPr="00445FE4">
        <w:rPr>
          <w:rFonts w:ascii="Times New Roman" w:hAnsi="Times New Roman" w:cs="Times New Roman"/>
          <w:sz w:val="28"/>
          <w:szCs w:val="28"/>
        </w:rPr>
        <w:t xml:space="preserve"> </w:t>
      </w:r>
    </w:p>
    <w:p w:rsidR="000B0051" w:rsidRPr="00445FE4" w:rsidRDefault="000B0051" w:rsidP="00D77F1C">
      <w:pPr>
        <w:pStyle w:val="a8"/>
        <w:spacing w:after="0"/>
        <w:ind w:left="0" w:firstLine="360"/>
        <w:jc w:val="both"/>
        <w:rPr>
          <w:rFonts w:ascii="Times New Roman" w:hAnsi="Times New Roman" w:cs="Times New Roman"/>
          <w:sz w:val="28"/>
          <w:szCs w:val="28"/>
        </w:rPr>
      </w:pPr>
      <w:proofErr w:type="gramStart"/>
      <w:r w:rsidRPr="00445FE4">
        <w:rPr>
          <w:rFonts w:ascii="Times New Roman" w:hAnsi="Times New Roman" w:cs="Times New Roman"/>
          <w:sz w:val="28"/>
          <w:szCs w:val="28"/>
        </w:rPr>
        <w:t>Кроме того, встречаются случаи, когда в МП не указаны, либо не верно указаны предельные минимальный и максимальный размеры, соответствующие виду разрешенного использования ЗУ, а также реквизиты документов, устанавливающих такие размеры, тогда, когда они установлены.</w:t>
      </w:r>
      <w:proofErr w:type="gramEnd"/>
      <w:r w:rsidRPr="00445FE4">
        <w:rPr>
          <w:rFonts w:ascii="Times New Roman" w:hAnsi="Times New Roman" w:cs="Times New Roman"/>
          <w:sz w:val="28"/>
          <w:szCs w:val="28"/>
        </w:rPr>
        <w:t xml:space="preserve"> </w:t>
      </w:r>
      <w:proofErr w:type="gramStart"/>
      <w:r w:rsidRPr="00445FE4">
        <w:rPr>
          <w:rFonts w:ascii="Times New Roman" w:hAnsi="Times New Roman" w:cs="Times New Roman"/>
          <w:sz w:val="28"/>
          <w:szCs w:val="28"/>
        </w:rPr>
        <w:t xml:space="preserve">Согласно п. 53 Требований </w:t>
      </w:r>
      <w:r w:rsidR="00445FE4">
        <w:rPr>
          <w:rFonts w:ascii="Times New Roman" w:hAnsi="Times New Roman" w:cs="Times New Roman"/>
          <w:sz w:val="28"/>
          <w:szCs w:val="28"/>
        </w:rPr>
        <w:br/>
      </w:r>
      <w:r w:rsidRPr="00445FE4">
        <w:rPr>
          <w:rFonts w:ascii="Times New Roman" w:hAnsi="Times New Roman" w:cs="Times New Roman"/>
          <w:sz w:val="28"/>
          <w:szCs w:val="28"/>
        </w:rPr>
        <w:t xml:space="preserve">к подготовке МП предельные минимальный и максимальный размеры, соответствующие виду разрешенного использования земельного участка, указываются на основании документов, устанавливающих такие размеры </w:t>
      </w:r>
      <w:r w:rsidR="00445FE4">
        <w:rPr>
          <w:rFonts w:ascii="Times New Roman" w:hAnsi="Times New Roman" w:cs="Times New Roman"/>
          <w:sz w:val="28"/>
          <w:szCs w:val="28"/>
        </w:rPr>
        <w:br/>
      </w:r>
      <w:r w:rsidRPr="00445FE4">
        <w:rPr>
          <w:rFonts w:ascii="Times New Roman" w:hAnsi="Times New Roman" w:cs="Times New Roman"/>
          <w:sz w:val="28"/>
          <w:szCs w:val="28"/>
        </w:rPr>
        <w:t>в соответствии с законодательством Российской Федерации.</w:t>
      </w:r>
      <w:proofErr w:type="gramEnd"/>
    </w:p>
    <w:p w:rsidR="00E1183B" w:rsidRPr="00445FE4" w:rsidRDefault="00354B30"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Таким образом, при проведении кадастровых работ, необходимо использовать документы территориального планирования конкретных муниципальных образований. </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D77F1C"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3</w:t>
      </w:r>
      <w:r w:rsidR="00032B62" w:rsidRPr="00445FE4">
        <w:rPr>
          <w:rFonts w:ascii="Times New Roman" w:hAnsi="Times New Roman" w:cs="Times New Roman"/>
          <w:sz w:val="28"/>
          <w:szCs w:val="28"/>
        </w:rPr>
        <w:t xml:space="preserve">. </w:t>
      </w:r>
      <w:r w:rsidRPr="00445FE4">
        <w:rPr>
          <w:rFonts w:ascii="Times New Roman" w:hAnsi="Times New Roman" w:cs="Times New Roman"/>
          <w:sz w:val="28"/>
          <w:szCs w:val="28"/>
        </w:rPr>
        <w:t xml:space="preserve">Имеются случаи </w:t>
      </w:r>
      <w:proofErr w:type="gramStart"/>
      <w:r w:rsidRPr="00445FE4">
        <w:rPr>
          <w:rFonts w:ascii="Times New Roman" w:hAnsi="Times New Roman" w:cs="Times New Roman"/>
          <w:sz w:val="28"/>
          <w:szCs w:val="28"/>
        </w:rPr>
        <w:t>нарушения</w:t>
      </w:r>
      <w:r w:rsidR="00032B62" w:rsidRPr="00445FE4">
        <w:rPr>
          <w:rFonts w:ascii="Times New Roman" w:hAnsi="Times New Roman" w:cs="Times New Roman"/>
          <w:sz w:val="28"/>
          <w:szCs w:val="28"/>
        </w:rPr>
        <w:t xml:space="preserve"> поряд</w:t>
      </w:r>
      <w:r w:rsidRPr="00445FE4">
        <w:rPr>
          <w:rFonts w:ascii="Times New Roman" w:hAnsi="Times New Roman" w:cs="Times New Roman"/>
          <w:sz w:val="28"/>
          <w:szCs w:val="28"/>
        </w:rPr>
        <w:t>ка</w:t>
      </w:r>
      <w:r w:rsidR="00032B62" w:rsidRPr="00445FE4">
        <w:rPr>
          <w:rFonts w:ascii="Times New Roman" w:hAnsi="Times New Roman" w:cs="Times New Roman"/>
          <w:sz w:val="28"/>
          <w:szCs w:val="28"/>
        </w:rPr>
        <w:t xml:space="preserve"> согласования местоположения границ</w:t>
      </w:r>
      <w:proofErr w:type="gramEnd"/>
      <w:r w:rsidR="00032B62" w:rsidRPr="00445FE4">
        <w:rPr>
          <w:rFonts w:ascii="Times New Roman" w:hAnsi="Times New Roman" w:cs="Times New Roman"/>
          <w:sz w:val="28"/>
          <w:szCs w:val="28"/>
        </w:rPr>
        <w:t xml:space="preserve"> ЗУ (ст. 39 Федерального закона от 24.07.2007 № 221-ФЗ «О кадастровой деятельности», далее -№ 221-ФЗ)</w:t>
      </w:r>
      <w:r w:rsidRPr="00445FE4">
        <w:rPr>
          <w:rFonts w:ascii="Times New Roman" w:hAnsi="Times New Roman" w:cs="Times New Roman"/>
          <w:sz w:val="28"/>
          <w:szCs w:val="28"/>
        </w:rPr>
        <w:t>, а именно:</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не все границы согласованы</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 в </w:t>
      </w:r>
      <w:proofErr w:type="gramStart"/>
      <w:r w:rsidRPr="00445FE4">
        <w:rPr>
          <w:rFonts w:ascii="Times New Roman" w:hAnsi="Times New Roman" w:cs="Times New Roman"/>
          <w:sz w:val="28"/>
          <w:szCs w:val="28"/>
        </w:rPr>
        <w:t>акте</w:t>
      </w:r>
      <w:proofErr w:type="gramEnd"/>
      <w:r w:rsidRPr="00445FE4">
        <w:rPr>
          <w:rFonts w:ascii="Times New Roman" w:hAnsi="Times New Roman" w:cs="Times New Roman"/>
          <w:sz w:val="28"/>
          <w:szCs w:val="28"/>
        </w:rPr>
        <w:t xml:space="preserve"> согласования расписываются не все заинтересованные лица</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не включаются в приложение копии правоустанавливающих документов, если право на смежные земельные участки не зарегистрировано</w:t>
      </w:r>
    </w:p>
    <w:p w:rsidR="00032B62" w:rsidRPr="00445FE4" w:rsidRDefault="00032B62"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 xml:space="preserve">- отсутствуют реквизиты </w:t>
      </w:r>
      <w:proofErr w:type="gramStart"/>
      <w:r w:rsidRPr="00445FE4">
        <w:rPr>
          <w:rFonts w:ascii="Times New Roman" w:hAnsi="Times New Roman" w:cs="Times New Roman"/>
          <w:sz w:val="28"/>
          <w:szCs w:val="28"/>
        </w:rPr>
        <w:t>документов</w:t>
      </w:r>
      <w:proofErr w:type="gramEnd"/>
      <w:r w:rsidRPr="00445FE4">
        <w:rPr>
          <w:rFonts w:ascii="Times New Roman" w:hAnsi="Times New Roman" w:cs="Times New Roman"/>
          <w:sz w:val="28"/>
          <w:szCs w:val="28"/>
        </w:rPr>
        <w:t xml:space="preserve"> подтверждающие полномочия, либо если это дети возрастом от 14-до 18 лет не указывается, что они действуют с согласия законных представителей.</w:t>
      </w:r>
    </w:p>
    <w:p w:rsidR="00032B62" w:rsidRPr="00445FE4" w:rsidRDefault="00032B62" w:rsidP="00D77F1C">
      <w:pPr>
        <w:spacing w:after="0"/>
        <w:ind w:firstLine="567"/>
        <w:jc w:val="both"/>
        <w:rPr>
          <w:rFonts w:ascii="Times New Roman" w:hAnsi="Times New Roman" w:cs="Times New Roman"/>
          <w:sz w:val="28"/>
          <w:szCs w:val="28"/>
        </w:rPr>
      </w:pPr>
    </w:p>
    <w:p w:rsidR="00032B62" w:rsidRPr="00445FE4" w:rsidRDefault="00D77F1C" w:rsidP="00D77F1C">
      <w:pPr>
        <w:spacing w:after="0"/>
        <w:ind w:firstLine="567"/>
        <w:jc w:val="both"/>
        <w:rPr>
          <w:rFonts w:ascii="Times New Roman" w:hAnsi="Times New Roman" w:cs="Times New Roman"/>
          <w:sz w:val="28"/>
          <w:szCs w:val="28"/>
        </w:rPr>
      </w:pPr>
      <w:r w:rsidRPr="00445FE4">
        <w:rPr>
          <w:rFonts w:ascii="Times New Roman" w:hAnsi="Times New Roman" w:cs="Times New Roman"/>
          <w:sz w:val="28"/>
          <w:szCs w:val="28"/>
        </w:rPr>
        <w:t>4</w:t>
      </w:r>
      <w:r w:rsidR="00032B62" w:rsidRPr="00445FE4">
        <w:rPr>
          <w:rFonts w:ascii="Times New Roman" w:hAnsi="Times New Roman" w:cs="Times New Roman"/>
          <w:sz w:val="28"/>
          <w:szCs w:val="28"/>
        </w:rPr>
        <w:t xml:space="preserve">. </w:t>
      </w:r>
      <w:r w:rsidR="00E1183B" w:rsidRPr="00445FE4">
        <w:rPr>
          <w:rFonts w:ascii="Times New Roman" w:hAnsi="Times New Roman" w:cs="Times New Roman"/>
          <w:sz w:val="28"/>
          <w:szCs w:val="28"/>
        </w:rPr>
        <w:t>Н</w:t>
      </w:r>
      <w:r w:rsidR="00032B62" w:rsidRPr="00445FE4">
        <w:rPr>
          <w:rFonts w:ascii="Times New Roman" w:hAnsi="Times New Roman" w:cs="Times New Roman"/>
          <w:sz w:val="28"/>
          <w:szCs w:val="28"/>
        </w:rPr>
        <w:t xml:space="preserve">е приводится либо указывается неполный перечень объектов недвижимости, расположенных в пределах ЗУ, в отношении которого подготовлен МП, при наличии в ЕГРН сведений о таких объектах </w:t>
      </w:r>
      <w:r w:rsidR="00E1183B" w:rsidRPr="00445FE4">
        <w:rPr>
          <w:rFonts w:ascii="Times New Roman" w:hAnsi="Times New Roman" w:cs="Times New Roman"/>
          <w:sz w:val="28"/>
          <w:szCs w:val="28"/>
        </w:rPr>
        <w:t xml:space="preserve">недвижимости </w:t>
      </w:r>
      <w:r w:rsidR="00445FE4">
        <w:rPr>
          <w:rFonts w:ascii="Times New Roman" w:hAnsi="Times New Roman" w:cs="Times New Roman"/>
          <w:sz w:val="28"/>
          <w:szCs w:val="28"/>
        </w:rPr>
        <w:br/>
      </w:r>
      <w:r w:rsidR="00E1183B" w:rsidRPr="00445FE4">
        <w:rPr>
          <w:rFonts w:ascii="Times New Roman" w:hAnsi="Times New Roman" w:cs="Times New Roman"/>
          <w:sz w:val="28"/>
          <w:szCs w:val="28"/>
        </w:rPr>
        <w:t xml:space="preserve">(п. 37 Требований), в </w:t>
      </w:r>
      <w:proofErr w:type="gramStart"/>
      <w:r w:rsidR="00E1183B" w:rsidRPr="00445FE4">
        <w:rPr>
          <w:rFonts w:ascii="Times New Roman" w:hAnsi="Times New Roman" w:cs="Times New Roman"/>
          <w:sz w:val="28"/>
          <w:szCs w:val="28"/>
        </w:rPr>
        <w:t>частности</w:t>
      </w:r>
      <w:proofErr w:type="gramEnd"/>
      <w:r w:rsidR="00E1183B" w:rsidRPr="00445FE4">
        <w:rPr>
          <w:rFonts w:ascii="Times New Roman" w:hAnsi="Times New Roman" w:cs="Times New Roman"/>
          <w:sz w:val="28"/>
          <w:szCs w:val="28"/>
        </w:rPr>
        <w:t xml:space="preserve"> когда помимо основного объекта капитального строительства, на земельном участке расположены линейные сооружения. </w:t>
      </w:r>
    </w:p>
    <w:p w:rsidR="00032B62" w:rsidRPr="00445FE4" w:rsidRDefault="00032B62" w:rsidP="00D77F1C">
      <w:pPr>
        <w:spacing w:after="0"/>
        <w:ind w:firstLine="567"/>
        <w:jc w:val="both"/>
        <w:rPr>
          <w:rFonts w:ascii="Times New Roman" w:hAnsi="Times New Roman" w:cs="Times New Roman"/>
          <w:sz w:val="28"/>
          <w:szCs w:val="28"/>
        </w:rPr>
      </w:pPr>
    </w:p>
    <w:p w:rsidR="00032B62" w:rsidRDefault="00032B62" w:rsidP="00032B62">
      <w:pPr>
        <w:spacing w:after="0"/>
        <w:ind w:firstLine="567"/>
        <w:jc w:val="both"/>
        <w:rPr>
          <w:rFonts w:ascii="Times New Roman" w:hAnsi="Times New Roman" w:cs="Times New Roman"/>
        </w:rPr>
      </w:pPr>
      <w:r w:rsidRPr="00445FE4">
        <w:rPr>
          <w:rFonts w:ascii="Times New Roman" w:hAnsi="Times New Roman" w:cs="Times New Roman"/>
          <w:sz w:val="28"/>
          <w:szCs w:val="28"/>
        </w:rPr>
        <w:t>СПАСИБО ЗА ВНИМАНИЕ.</w:t>
      </w:r>
    </w:p>
    <w:sectPr w:rsidR="00032B62" w:rsidSect="00445FE4">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98" w:rsidRDefault="00463D98" w:rsidP="001F5912">
      <w:pPr>
        <w:spacing w:after="0" w:line="240" w:lineRule="auto"/>
      </w:pPr>
      <w:r>
        <w:separator/>
      </w:r>
    </w:p>
  </w:endnote>
  <w:endnote w:type="continuationSeparator" w:id="0">
    <w:p w:rsidR="00463D98" w:rsidRDefault="00463D98" w:rsidP="001F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98" w:rsidRDefault="00463D98" w:rsidP="001F5912">
      <w:pPr>
        <w:spacing w:after="0" w:line="240" w:lineRule="auto"/>
      </w:pPr>
      <w:r>
        <w:separator/>
      </w:r>
    </w:p>
  </w:footnote>
  <w:footnote w:type="continuationSeparator" w:id="0">
    <w:p w:rsidR="00463D98" w:rsidRDefault="00463D98" w:rsidP="001F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09393"/>
      <w:docPartObj>
        <w:docPartGallery w:val="Page Numbers (Top of Page)"/>
        <w:docPartUnique/>
      </w:docPartObj>
    </w:sdtPr>
    <w:sdtEndPr/>
    <w:sdtContent>
      <w:p w:rsidR="00760213" w:rsidRDefault="004E0AFA">
        <w:pPr>
          <w:pStyle w:val="aa"/>
          <w:jc w:val="center"/>
        </w:pPr>
        <w:r>
          <w:fldChar w:fldCharType="begin"/>
        </w:r>
        <w:r w:rsidR="00760213">
          <w:instrText>PAGE   \* MERGEFORMAT</w:instrText>
        </w:r>
        <w:r>
          <w:fldChar w:fldCharType="separate"/>
        </w:r>
        <w:r w:rsidR="00402F1F">
          <w:rPr>
            <w:noProof/>
          </w:rPr>
          <w:t>5</w:t>
        </w:r>
        <w:r>
          <w:fldChar w:fldCharType="end"/>
        </w:r>
      </w:p>
    </w:sdtContent>
  </w:sdt>
  <w:p w:rsidR="00760213" w:rsidRDefault="007602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50C860"/>
    <w:lvl w:ilvl="0">
      <w:numFmt w:val="bullet"/>
      <w:lvlText w:val="*"/>
      <w:lvlJc w:val="left"/>
    </w:lvl>
  </w:abstractNum>
  <w:abstractNum w:abstractNumId="1">
    <w:nsid w:val="1DBB51F2"/>
    <w:multiLevelType w:val="hybridMultilevel"/>
    <w:tmpl w:val="0A5849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0B7929"/>
    <w:multiLevelType w:val="hybridMultilevel"/>
    <w:tmpl w:val="C9A07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9191847"/>
    <w:multiLevelType w:val="hybridMultilevel"/>
    <w:tmpl w:val="08BA1ACC"/>
    <w:lvl w:ilvl="0" w:tplc="F4A4F5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9E2"/>
    <w:rsid w:val="00001324"/>
    <w:rsid w:val="00004666"/>
    <w:rsid w:val="00004A06"/>
    <w:rsid w:val="00024C90"/>
    <w:rsid w:val="00027472"/>
    <w:rsid w:val="00032B62"/>
    <w:rsid w:val="000355B0"/>
    <w:rsid w:val="00037665"/>
    <w:rsid w:val="000537DC"/>
    <w:rsid w:val="00056111"/>
    <w:rsid w:val="00062EFB"/>
    <w:rsid w:val="00066C31"/>
    <w:rsid w:val="00073B76"/>
    <w:rsid w:val="00077BD1"/>
    <w:rsid w:val="0008080D"/>
    <w:rsid w:val="00096FD9"/>
    <w:rsid w:val="000A3EA9"/>
    <w:rsid w:val="000A4013"/>
    <w:rsid w:val="000A47A8"/>
    <w:rsid w:val="000B0051"/>
    <w:rsid w:val="000B0A79"/>
    <w:rsid w:val="000B42D1"/>
    <w:rsid w:val="000B70C9"/>
    <w:rsid w:val="000C0E53"/>
    <w:rsid w:val="000C263B"/>
    <w:rsid w:val="000D32E1"/>
    <w:rsid w:val="000E210B"/>
    <w:rsid w:val="000E3EEF"/>
    <w:rsid w:val="000F16C7"/>
    <w:rsid w:val="000F5B6B"/>
    <w:rsid w:val="00105277"/>
    <w:rsid w:val="00115FCC"/>
    <w:rsid w:val="00117155"/>
    <w:rsid w:val="00120B6F"/>
    <w:rsid w:val="00125B90"/>
    <w:rsid w:val="001372CD"/>
    <w:rsid w:val="00140119"/>
    <w:rsid w:val="00150B71"/>
    <w:rsid w:val="001513FB"/>
    <w:rsid w:val="00151B54"/>
    <w:rsid w:val="0015504B"/>
    <w:rsid w:val="001668A7"/>
    <w:rsid w:val="00166DA3"/>
    <w:rsid w:val="00167D1C"/>
    <w:rsid w:val="00172E42"/>
    <w:rsid w:val="001857E0"/>
    <w:rsid w:val="00190D93"/>
    <w:rsid w:val="00194E8B"/>
    <w:rsid w:val="001C0BD1"/>
    <w:rsid w:val="001C2294"/>
    <w:rsid w:val="001D7A55"/>
    <w:rsid w:val="001E3171"/>
    <w:rsid w:val="001F19F9"/>
    <w:rsid w:val="001F2680"/>
    <w:rsid w:val="001F3000"/>
    <w:rsid w:val="001F337A"/>
    <w:rsid w:val="001F422A"/>
    <w:rsid w:val="001F44E4"/>
    <w:rsid w:val="001F5912"/>
    <w:rsid w:val="00204156"/>
    <w:rsid w:val="00213B8D"/>
    <w:rsid w:val="002155DF"/>
    <w:rsid w:val="00220987"/>
    <w:rsid w:val="00225939"/>
    <w:rsid w:val="002334CA"/>
    <w:rsid w:val="00250F8E"/>
    <w:rsid w:val="002539F0"/>
    <w:rsid w:val="00254550"/>
    <w:rsid w:val="002642E0"/>
    <w:rsid w:val="00265935"/>
    <w:rsid w:val="00273722"/>
    <w:rsid w:val="0028028C"/>
    <w:rsid w:val="00281A55"/>
    <w:rsid w:val="002843E6"/>
    <w:rsid w:val="002855B7"/>
    <w:rsid w:val="002B385A"/>
    <w:rsid w:val="002B3B44"/>
    <w:rsid w:val="002B4431"/>
    <w:rsid w:val="002B5A63"/>
    <w:rsid w:val="002D72E7"/>
    <w:rsid w:val="002E4AB6"/>
    <w:rsid w:val="002F1C96"/>
    <w:rsid w:val="002F28DB"/>
    <w:rsid w:val="002F2A38"/>
    <w:rsid w:val="00303420"/>
    <w:rsid w:val="0030487D"/>
    <w:rsid w:val="00305E29"/>
    <w:rsid w:val="00312242"/>
    <w:rsid w:val="003146C8"/>
    <w:rsid w:val="00325411"/>
    <w:rsid w:val="003316AB"/>
    <w:rsid w:val="00340592"/>
    <w:rsid w:val="0034248D"/>
    <w:rsid w:val="00344433"/>
    <w:rsid w:val="00346573"/>
    <w:rsid w:val="00354461"/>
    <w:rsid w:val="00354B30"/>
    <w:rsid w:val="00361F9A"/>
    <w:rsid w:val="00375A6D"/>
    <w:rsid w:val="00384B0D"/>
    <w:rsid w:val="00385124"/>
    <w:rsid w:val="00386731"/>
    <w:rsid w:val="0038767C"/>
    <w:rsid w:val="003904B7"/>
    <w:rsid w:val="00390726"/>
    <w:rsid w:val="003B69BE"/>
    <w:rsid w:val="003B6A89"/>
    <w:rsid w:val="003C43BD"/>
    <w:rsid w:val="003C49BB"/>
    <w:rsid w:val="003D1367"/>
    <w:rsid w:val="003D24FF"/>
    <w:rsid w:val="003E6DC4"/>
    <w:rsid w:val="00400A26"/>
    <w:rsid w:val="00402F1F"/>
    <w:rsid w:val="00403181"/>
    <w:rsid w:val="00420F66"/>
    <w:rsid w:val="00425B1B"/>
    <w:rsid w:val="0043659B"/>
    <w:rsid w:val="004409E2"/>
    <w:rsid w:val="004417BD"/>
    <w:rsid w:val="00445FE4"/>
    <w:rsid w:val="00463D98"/>
    <w:rsid w:val="00464769"/>
    <w:rsid w:val="00464C0A"/>
    <w:rsid w:val="00471E1B"/>
    <w:rsid w:val="004736CA"/>
    <w:rsid w:val="0047684E"/>
    <w:rsid w:val="0048084D"/>
    <w:rsid w:val="00482627"/>
    <w:rsid w:val="00497B72"/>
    <w:rsid w:val="004B42FB"/>
    <w:rsid w:val="004C0995"/>
    <w:rsid w:val="004D2E71"/>
    <w:rsid w:val="004D7BF9"/>
    <w:rsid w:val="004E0AFA"/>
    <w:rsid w:val="004E28FA"/>
    <w:rsid w:val="004E7781"/>
    <w:rsid w:val="004F1A6C"/>
    <w:rsid w:val="004F6422"/>
    <w:rsid w:val="00505781"/>
    <w:rsid w:val="00506AEE"/>
    <w:rsid w:val="005213E1"/>
    <w:rsid w:val="00533F5C"/>
    <w:rsid w:val="005446BD"/>
    <w:rsid w:val="0054786E"/>
    <w:rsid w:val="00550C73"/>
    <w:rsid w:val="00571FA1"/>
    <w:rsid w:val="00592133"/>
    <w:rsid w:val="005A2138"/>
    <w:rsid w:val="005A403F"/>
    <w:rsid w:val="005A509F"/>
    <w:rsid w:val="005B70DB"/>
    <w:rsid w:val="005B7DDE"/>
    <w:rsid w:val="005F19B2"/>
    <w:rsid w:val="005F19E4"/>
    <w:rsid w:val="006046CB"/>
    <w:rsid w:val="00607CC2"/>
    <w:rsid w:val="006123CE"/>
    <w:rsid w:val="0062380E"/>
    <w:rsid w:val="00623E58"/>
    <w:rsid w:val="006314E9"/>
    <w:rsid w:val="00633331"/>
    <w:rsid w:val="00641CAD"/>
    <w:rsid w:val="006753C5"/>
    <w:rsid w:val="00680B6F"/>
    <w:rsid w:val="006854D4"/>
    <w:rsid w:val="00691A2E"/>
    <w:rsid w:val="00693549"/>
    <w:rsid w:val="00694D1E"/>
    <w:rsid w:val="006A0D74"/>
    <w:rsid w:val="006A0EBF"/>
    <w:rsid w:val="006A125F"/>
    <w:rsid w:val="006A246E"/>
    <w:rsid w:val="006A36C3"/>
    <w:rsid w:val="006A3853"/>
    <w:rsid w:val="006B4C06"/>
    <w:rsid w:val="006B6FBF"/>
    <w:rsid w:val="006D40AD"/>
    <w:rsid w:val="006D54D3"/>
    <w:rsid w:val="006D58E9"/>
    <w:rsid w:val="006E134C"/>
    <w:rsid w:val="006E30A4"/>
    <w:rsid w:val="00700CDF"/>
    <w:rsid w:val="00700DAE"/>
    <w:rsid w:val="00702C7E"/>
    <w:rsid w:val="007154A4"/>
    <w:rsid w:val="0071638E"/>
    <w:rsid w:val="0071674A"/>
    <w:rsid w:val="007317A6"/>
    <w:rsid w:val="0073334A"/>
    <w:rsid w:val="00760213"/>
    <w:rsid w:val="00760669"/>
    <w:rsid w:val="0076337F"/>
    <w:rsid w:val="00763A06"/>
    <w:rsid w:val="00766C0B"/>
    <w:rsid w:val="00771981"/>
    <w:rsid w:val="00772E38"/>
    <w:rsid w:val="00775B3D"/>
    <w:rsid w:val="00777A2F"/>
    <w:rsid w:val="007923CE"/>
    <w:rsid w:val="00793EC4"/>
    <w:rsid w:val="00795AA1"/>
    <w:rsid w:val="007A2E5D"/>
    <w:rsid w:val="007A6B14"/>
    <w:rsid w:val="007C6304"/>
    <w:rsid w:val="007D0446"/>
    <w:rsid w:val="007D25FC"/>
    <w:rsid w:val="007E0CF4"/>
    <w:rsid w:val="007E6421"/>
    <w:rsid w:val="007F1E59"/>
    <w:rsid w:val="008019AD"/>
    <w:rsid w:val="00811D32"/>
    <w:rsid w:val="008201AC"/>
    <w:rsid w:val="00827D61"/>
    <w:rsid w:val="00835CF9"/>
    <w:rsid w:val="00843DB8"/>
    <w:rsid w:val="00844D1B"/>
    <w:rsid w:val="008450A3"/>
    <w:rsid w:val="00861411"/>
    <w:rsid w:val="008634CC"/>
    <w:rsid w:val="008655F1"/>
    <w:rsid w:val="00867FC5"/>
    <w:rsid w:val="00875504"/>
    <w:rsid w:val="0088247C"/>
    <w:rsid w:val="00894707"/>
    <w:rsid w:val="00897BB0"/>
    <w:rsid w:val="008A46EF"/>
    <w:rsid w:val="008A5696"/>
    <w:rsid w:val="008A68C7"/>
    <w:rsid w:val="008B2471"/>
    <w:rsid w:val="008D3FFF"/>
    <w:rsid w:val="008D4529"/>
    <w:rsid w:val="008E0BC1"/>
    <w:rsid w:val="008E2DDE"/>
    <w:rsid w:val="008E53A7"/>
    <w:rsid w:val="008E5C29"/>
    <w:rsid w:val="008E790F"/>
    <w:rsid w:val="008E7E05"/>
    <w:rsid w:val="008F62E4"/>
    <w:rsid w:val="009046AE"/>
    <w:rsid w:val="0090583C"/>
    <w:rsid w:val="00912FB1"/>
    <w:rsid w:val="00926716"/>
    <w:rsid w:val="00926CCA"/>
    <w:rsid w:val="00932494"/>
    <w:rsid w:val="009333CB"/>
    <w:rsid w:val="00946ED9"/>
    <w:rsid w:val="009652DA"/>
    <w:rsid w:val="00967719"/>
    <w:rsid w:val="00975852"/>
    <w:rsid w:val="00977D7C"/>
    <w:rsid w:val="00982785"/>
    <w:rsid w:val="00990FF1"/>
    <w:rsid w:val="009A3F29"/>
    <w:rsid w:val="009A79F8"/>
    <w:rsid w:val="009B62AB"/>
    <w:rsid w:val="009B700C"/>
    <w:rsid w:val="009C0C25"/>
    <w:rsid w:val="009C2C77"/>
    <w:rsid w:val="009E350A"/>
    <w:rsid w:val="009F31F1"/>
    <w:rsid w:val="009F338F"/>
    <w:rsid w:val="009F489F"/>
    <w:rsid w:val="00A047F4"/>
    <w:rsid w:val="00A04DEB"/>
    <w:rsid w:val="00A16E2B"/>
    <w:rsid w:val="00A21AFE"/>
    <w:rsid w:val="00A22DA0"/>
    <w:rsid w:val="00A3397A"/>
    <w:rsid w:val="00A5001E"/>
    <w:rsid w:val="00A51090"/>
    <w:rsid w:val="00A529CA"/>
    <w:rsid w:val="00A56802"/>
    <w:rsid w:val="00A62E0E"/>
    <w:rsid w:val="00A6477E"/>
    <w:rsid w:val="00A70F25"/>
    <w:rsid w:val="00A859B6"/>
    <w:rsid w:val="00A86BC2"/>
    <w:rsid w:val="00A95856"/>
    <w:rsid w:val="00AA10CA"/>
    <w:rsid w:val="00AA1510"/>
    <w:rsid w:val="00AC0365"/>
    <w:rsid w:val="00AC0646"/>
    <w:rsid w:val="00AC41CF"/>
    <w:rsid w:val="00AD4FE5"/>
    <w:rsid w:val="00AD62CB"/>
    <w:rsid w:val="00AE05AF"/>
    <w:rsid w:val="00AE3087"/>
    <w:rsid w:val="00AE5D32"/>
    <w:rsid w:val="00AF34A9"/>
    <w:rsid w:val="00AF5255"/>
    <w:rsid w:val="00B15B5C"/>
    <w:rsid w:val="00B22046"/>
    <w:rsid w:val="00B264B0"/>
    <w:rsid w:val="00B32A4C"/>
    <w:rsid w:val="00B45B30"/>
    <w:rsid w:val="00B648B4"/>
    <w:rsid w:val="00B736A1"/>
    <w:rsid w:val="00B77F15"/>
    <w:rsid w:val="00B81AC7"/>
    <w:rsid w:val="00B82AFE"/>
    <w:rsid w:val="00B82FFF"/>
    <w:rsid w:val="00B830E0"/>
    <w:rsid w:val="00B86BE7"/>
    <w:rsid w:val="00B90B92"/>
    <w:rsid w:val="00B9132F"/>
    <w:rsid w:val="00B95A2B"/>
    <w:rsid w:val="00BB7590"/>
    <w:rsid w:val="00BC022C"/>
    <w:rsid w:val="00BC5260"/>
    <w:rsid w:val="00BC7238"/>
    <w:rsid w:val="00BD67A0"/>
    <w:rsid w:val="00BE6C59"/>
    <w:rsid w:val="00BF1E9B"/>
    <w:rsid w:val="00C00E3E"/>
    <w:rsid w:val="00C126A9"/>
    <w:rsid w:val="00C22C87"/>
    <w:rsid w:val="00C23B2F"/>
    <w:rsid w:val="00C240DB"/>
    <w:rsid w:val="00C3346B"/>
    <w:rsid w:val="00C37ADF"/>
    <w:rsid w:val="00C37D2A"/>
    <w:rsid w:val="00C46500"/>
    <w:rsid w:val="00C64294"/>
    <w:rsid w:val="00C65BC8"/>
    <w:rsid w:val="00C77293"/>
    <w:rsid w:val="00C83724"/>
    <w:rsid w:val="00C902D3"/>
    <w:rsid w:val="00C917D8"/>
    <w:rsid w:val="00CB47FB"/>
    <w:rsid w:val="00CD6B1A"/>
    <w:rsid w:val="00CE772C"/>
    <w:rsid w:val="00CE7914"/>
    <w:rsid w:val="00D01D42"/>
    <w:rsid w:val="00D06383"/>
    <w:rsid w:val="00D17E4B"/>
    <w:rsid w:val="00D322ED"/>
    <w:rsid w:val="00D40B87"/>
    <w:rsid w:val="00D54549"/>
    <w:rsid w:val="00D565DC"/>
    <w:rsid w:val="00D601A5"/>
    <w:rsid w:val="00D60EF5"/>
    <w:rsid w:val="00D62396"/>
    <w:rsid w:val="00D64832"/>
    <w:rsid w:val="00D70A0D"/>
    <w:rsid w:val="00D77F1C"/>
    <w:rsid w:val="00D80B5F"/>
    <w:rsid w:val="00D86E67"/>
    <w:rsid w:val="00D9108B"/>
    <w:rsid w:val="00D92017"/>
    <w:rsid w:val="00DB219C"/>
    <w:rsid w:val="00DB44DD"/>
    <w:rsid w:val="00DC5E79"/>
    <w:rsid w:val="00DD0F26"/>
    <w:rsid w:val="00DD6320"/>
    <w:rsid w:val="00DE3A0E"/>
    <w:rsid w:val="00DF0D8F"/>
    <w:rsid w:val="00DF33BB"/>
    <w:rsid w:val="00DF483B"/>
    <w:rsid w:val="00E0159A"/>
    <w:rsid w:val="00E02FF6"/>
    <w:rsid w:val="00E058BF"/>
    <w:rsid w:val="00E1183B"/>
    <w:rsid w:val="00E23A62"/>
    <w:rsid w:val="00E23EA9"/>
    <w:rsid w:val="00E30CC0"/>
    <w:rsid w:val="00E41A93"/>
    <w:rsid w:val="00E45600"/>
    <w:rsid w:val="00E63691"/>
    <w:rsid w:val="00E6508E"/>
    <w:rsid w:val="00E6528F"/>
    <w:rsid w:val="00E67CD4"/>
    <w:rsid w:val="00E75F2D"/>
    <w:rsid w:val="00EA5183"/>
    <w:rsid w:val="00EA6520"/>
    <w:rsid w:val="00EB4B9E"/>
    <w:rsid w:val="00EB532A"/>
    <w:rsid w:val="00EB6A10"/>
    <w:rsid w:val="00EC08A9"/>
    <w:rsid w:val="00EC0E7C"/>
    <w:rsid w:val="00EC19BA"/>
    <w:rsid w:val="00ED6FC1"/>
    <w:rsid w:val="00F25926"/>
    <w:rsid w:val="00F30A9C"/>
    <w:rsid w:val="00F329B9"/>
    <w:rsid w:val="00F440D1"/>
    <w:rsid w:val="00F505FC"/>
    <w:rsid w:val="00F557D2"/>
    <w:rsid w:val="00F5635C"/>
    <w:rsid w:val="00F6535F"/>
    <w:rsid w:val="00F704F7"/>
    <w:rsid w:val="00F70D5B"/>
    <w:rsid w:val="00F80805"/>
    <w:rsid w:val="00F81F20"/>
    <w:rsid w:val="00F90EB8"/>
    <w:rsid w:val="00F97B94"/>
    <w:rsid w:val="00FA2D0B"/>
    <w:rsid w:val="00FC36D0"/>
    <w:rsid w:val="00FD2289"/>
    <w:rsid w:val="00FD2E00"/>
    <w:rsid w:val="00FD3B05"/>
    <w:rsid w:val="00FE3AC0"/>
    <w:rsid w:val="00FE7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9E2"/>
    <w:rPr>
      <w:rFonts w:ascii="Tahoma" w:hAnsi="Tahoma" w:cs="Tahoma"/>
      <w:sz w:val="16"/>
      <w:szCs w:val="16"/>
    </w:rPr>
  </w:style>
  <w:style w:type="paragraph" w:styleId="a5">
    <w:name w:val="footnote text"/>
    <w:basedOn w:val="a"/>
    <w:link w:val="a6"/>
    <w:uiPriority w:val="99"/>
    <w:semiHidden/>
    <w:unhideWhenUsed/>
    <w:rsid w:val="001F5912"/>
    <w:pPr>
      <w:spacing w:after="0" w:line="240" w:lineRule="auto"/>
    </w:pPr>
    <w:rPr>
      <w:sz w:val="20"/>
      <w:szCs w:val="20"/>
    </w:rPr>
  </w:style>
  <w:style w:type="character" w:customStyle="1" w:styleId="a6">
    <w:name w:val="Текст сноски Знак"/>
    <w:basedOn w:val="a0"/>
    <w:link w:val="a5"/>
    <w:uiPriority w:val="99"/>
    <w:semiHidden/>
    <w:rsid w:val="001F5912"/>
    <w:rPr>
      <w:sz w:val="20"/>
      <w:szCs w:val="20"/>
    </w:rPr>
  </w:style>
  <w:style w:type="character" w:styleId="a7">
    <w:name w:val="footnote reference"/>
    <w:basedOn w:val="a0"/>
    <w:uiPriority w:val="99"/>
    <w:semiHidden/>
    <w:unhideWhenUsed/>
    <w:rsid w:val="001F5912"/>
    <w:rPr>
      <w:vertAlign w:val="superscript"/>
    </w:rPr>
  </w:style>
  <w:style w:type="paragraph" w:styleId="a8">
    <w:name w:val="List Paragraph"/>
    <w:basedOn w:val="a"/>
    <w:uiPriority w:val="34"/>
    <w:qFormat/>
    <w:rsid w:val="008634CC"/>
    <w:pPr>
      <w:ind w:left="720"/>
      <w:contextualSpacing/>
    </w:pPr>
  </w:style>
  <w:style w:type="character" w:customStyle="1" w:styleId="-">
    <w:name w:val="Интернет-ссылка"/>
    <w:basedOn w:val="a0"/>
    <w:uiPriority w:val="99"/>
    <w:unhideWhenUsed/>
    <w:rsid w:val="009046AE"/>
    <w:rPr>
      <w:color w:val="0000FF" w:themeColor="hyperlink"/>
      <w:u w:val="single"/>
    </w:rPr>
  </w:style>
  <w:style w:type="character" w:customStyle="1" w:styleId="value">
    <w:name w:val="value"/>
    <w:basedOn w:val="a0"/>
    <w:rsid w:val="00225939"/>
  </w:style>
  <w:style w:type="character" w:styleId="a9">
    <w:name w:val="Hyperlink"/>
    <w:basedOn w:val="a0"/>
    <w:uiPriority w:val="99"/>
    <w:unhideWhenUsed/>
    <w:rsid w:val="00982785"/>
    <w:rPr>
      <w:color w:val="0000FF" w:themeColor="hyperlink"/>
      <w:u w:val="single"/>
    </w:rPr>
  </w:style>
  <w:style w:type="paragraph" w:styleId="aa">
    <w:name w:val="header"/>
    <w:basedOn w:val="a"/>
    <w:link w:val="ab"/>
    <w:uiPriority w:val="99"/>
    <w:unhideWhenUsed/>
    <w:rsid w:val="007602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0213"/>
  </w:style>
  <w:style w:type="paragraph" w:styleId="ac">
    <w:name w:val="footer"/>
    <w:basedOn w:val="a"/>
    <w:link w:val="ad"/>
    <w:uiPriority w:val="99"/>
    <w:unhideWhenUsed/>
    <w:rsid w:val="007602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4624/ed2bfb33307bc1becb17dd934cbaa7e8/" TargetMode="External"/><Relationship Id="rId5" Type="http://schemas.openxmlformats.org/officeDocument/2006/relationships/settings" Target="settings.xml"/><Relationship Id="rId10" Type="http://schemas.openxmlformats.org/officeDocument/2006/relationships/hyperlink" Target="consultantplus://offline/ref=0FF9776889CACD801CF7FC5B22599482701773362AB92299A7AF795620E8D344F28EB7E95D8DC259BE88FB794A0368A729" TargetMode="External"/><Relationship Id="rId4" Type="http://schemas.microsoft.com/office/2007/relationships/stylesWithEffects" Target="stylesWithEffects.xml"/><Relationship Id="rId9" Type="http://schemas.openxmlformats.org/officeDocument/2006/relationships/hyperlink" Target="consultantplus://offline/ref=906DF8B9EFC3827B667A081DCBD24E3714B8D65B1EE38A78FC2D818389C91B9E0BE7F13530B784392031C0304C8123E2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2896-AA1D-4D12-BD06-0383AD9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R22KTV07091978</dc:creator>
  <cp:lastModifiedBy>Антонова Елена Юрьевна</cp:lastModifiedBy>
  <cp:revision>7</cp:revision>
  <cp:lastPrinted>2022-07-28T01:27:00Z</cp:lastPrinted>
  <dcterms:created xsi:type="dcterms:W3CDTF">2023-07-27T13:51:00Z</dcterms:created>
  <dcterms:modified xsi:type="dcterms:W3CDTF">2023-07-31T02:44:00Z</dcterms:modified>
</cp:coreProperties>
</file>