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E7" w:rsidRPr="00280282" w:rsidRDefault="009500E7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028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r w:rsidRPr="0028028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280282">
        <w:rPr>
          <w:rFonts w:ascii="Times New Roman" w:hAnsi="Times New Roman" w:cs="Times New Roman"/>
          <w:sz w:val="24"/>
          <w:szCs w:val="24"/>
        </w:rPr>
        <w:br/>
      </w:r>
    </w:p>
    <w:p w:rsidR="009500E7" w:rsidRPr="00280282" w:rsidRDefault="009500E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00E7" w:rsidRPr="00280282" w:rsidRDefault="009500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0282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</w:t>
      </w:r>
    </w:p>
    <w:p w:rsidR="009500E7" w:rsidRPr="00280282" w:rsidRDefault="009500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0282">
        <w:rPr>
          <w:rFonts w:ascii="Times New Roman" w:hAnsi="Times New Roman" w:cs="Times New Roman"/>
          <w:sz w:val="24"/>
          <w:szCs w:val="24"/>
        </w:rPr>
        <w:t>КАДАСТРА И КАРТОГРАФИИ</w:t>
      </w:r>
    </w:p>
    <w:p w:rsidR="009500E7" w:rsidRPr="00280282" w:rsidRDefault="009500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00E7" w:rsidRPr="00280282" w:rsidRDefault="009500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0282">
        <w:rPr>
          <w:rFonts w:ascii="Times New Roman" w:hAnsi="Times New Roman" w:cs="Times New Roman"/>
          <w:sz w:val="24"/>
          <w:szCs w:val="24"/>
        </w:rPr>
        <w:t>ПИСЬМО</w:t>
      </w:r>
    </w:p>
    <w:p w:rsidR="009500E7" w:rsidRPr="00280282" w:rsidRDefault="009500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0282">
        <w:rPr>
          <w:rFonts w:ascii="Times New Roman" w:hAnsi="Times New Roman" w:cs="Times New Roman"/>
          <w:sz w:val="24"/>
          <w:szCs w:val="24"/>
        </w:rPr>
        <w:t>от 28 июля 2023 г. N 06-01291/23</w:t>
      </w:r>
    </w:p>
    <w:p w:rsidR="009500E7" w:rsidRPr="00280282" w:rsidRDefault="0095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0E7" w:rsidRPr="00280282" w:rsidRDefault="0095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282">
        <w:rPr>
          <w:rFonts w:ascii="Times New Roman" w:hAnsi="Times New Roman" w:cs="Times New Roman"/>
          <w:sz w:val="24"/>
          <w:szCs w:val="24"/>
        </w:rPr>
        <w:t xml:space="preserve">Управление стратегического развития и цифровой трансформации Росреестра, рассмотрев обращение, направляет </w:t>
      </w:r>
      <w:hyperlink w:anchor="P18">
        <w:r w:rsidRPr="00280282">
          <w:rPr>
            <w:rFonts w:ascii="Times New Roman" w:hAnsi="Times New Roman" w:cs="Times New Roman"/>
            <w:color w:val="0000FF"/>
            <w:sz w:val="24"/>
            <w:szCs w:val="24"/>
          </w:rPr>
          <w:t>ответы</w:t>
        </w:r>
      </w:hyperlink>
      <w:r w:rsidRPr="00280282">
        <w:rPr>
          <w:rFonts w:ascii="Times New Roman" w:hAnsi="Times New Roman" w:cs="Times New Roman"/>
          <w:sz w:val="24"/>
          <w:szCs w:val="24"/>
        </w:rPr>
        <w:t xml:space="preserve"> на вопросы о порядке взаимодействия кредитных организаций с Росреестром при применении доверенностей в электронной форме в машиночитаемом виде.</w:t>
      </w:r>
    </w:p>
    <w:p w:rsidR="009500E7" w:rsidRPr="00280282" w:rsidRDefault="0095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0E7" w:rsidRPr="00280282" w:rsidRDefault="009500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0282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9500E7" w:rsidRPr="00280282" w:rsidRDefault="009500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0282">
        <w:rPr>
          <w:rFonts w:ascii="Times New Roman" w:hAnsi="Times New Roman" w:cs="Times New Roman"/>
          <w:sz w:val="24"/>
          <w:szCs w:val="24"/>
        </w:rPr>
        <w:t>стратегического развития</w:t>
      </w:r>
    </w:p>
    <w:p w:rsidR="009500E7" w:rsidRPr="00280282" w:rsidRDefault="009500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0282">
        <w:rPr>
          <w:rFonts w:ascii="Times New Roman" w:hAnsi="Times New Roman" w:cs="Times New Roman"/>
          <w:sz w:val="24"/>
          <w:szCs w:val="24"/>
        </w:rPr>
        <w:t>и цифровой трансформации</w:t>
      </w:r>
    </w:p>
    <w:p w:rsidR="009500E7" w:rsidRPr="00280282" w:rsidRDefault="009500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0282">
        <w:rPr>
          <w:rFonts w:ascii="Times New Roman" w:hAnsi="Times New Roman" w:cs="Times New Roman"/>
          <w:sz w:val="24"/>
          <w:szCs w:val="24"/>
        </w:rPr>
        <w:t>С.В.БЕЛОКОПЫТОВ</w:t>
      </w:r>
    </w:p>
    <w:p w:rsidR="009500E7" w:rsidRPr="00280282" w:rsidRDefault="0095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0E7" w:rsidRPr="00280282" w:rsidRDefault="0095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0E7" w:rsidRPr="00280282" w:rsidRDefault="0095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0E7" w:rsidRPr="00280282" w:rsidRDefault="0095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0E7" w:rsidRPr="00280282" w:rsidRDefault="0095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282" w:rsidRPr="00280282" w:rsidRDefault="002802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18"/>
      <w:bookmarkEnd w:id="1"/>
    </w:p>
    <w:p w:rsidR="009500E7" w:rsidRPr="00280282" w:rsidRDefault="009500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0282">
        <w:rPr>
          <w:rFonts w:ascii="Times New Roman" w:hAnsi="Times New Roman" w:cs="Times New Roman"/>
          <w:sz w:val="24"/>
          <w:szCs w:val="24"/>
        </w:rPr>
        <w:t>Приложение</w:t>
      </w:r>
    </w:p>
    <w:p w:rsidR="009500E7" w:rsidRPr="00280282" w:rsidRDefault="0095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8841"/>
      </w:tblGrid>
      <w:tr w:rsidR="009500E7" w:rsidRPr="00280282" w:rsidTr="00280282">
        <w:tc>
          <w:tcPr>
            <w:tcW w:w="680" w:type="dxa"/>
          </w:tcPr>
          <w:p w:rsidR="009500E7" w:rsidRPr="00280282" w:rsidRDefault="00950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16" w:type="dxa"/>
          </w:tcPr>
          <w:p w:rsidR="009500E7" w:rsidRPr="00280282" w:rsidRDefault="00950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841" w:type="dxa"/>
          </w:tcPr>
          <w:p w:rsidR="009500E7" w:rsidRPr="00280282" w:rsidRDefault="00950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Комментарий Росреестра</w:t>
            </w:r>
          </w:p>
        </w:tc>
      </w:tr>
      <w:tr w:rsidR="009500E7" w:rsidRPr="00280282" w:rsidTr="00280282">
        <w:tc>
          <w:tcPr>
            <w:tcW w:w="680" w:type="dxa"/>
          </w:tcPr>
          <w:p w:rsidR="009500E7" w:rsidRPr="00280282" w:rsidRDefault="00950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Каков порядок оформления машиночитаемой доверенности (далее - МЧД): она оформляется в банке и подписывается электронной подписью руководителя, после чего нотариус ставит свою электронную подпись? Или МЧД подписывается только электронной подписью нотариуса?</w:t>
            </w:r>
          </w:p>
        </w:tc>
        <w:tc>
          <w:tcPr>
            <w:tcW w:w="8841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5">
              <w:r w:rsidRPr="002802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 "О государственной регистрации недвижимости" (далее - Закон N 218-ФЗ) предусмотрено, что государственная регистрация прав осуществляется по заявлению представителя лиц, указанных в </w:t>
            </w:r>
            <w:hyperlink r:id="rId6">
              <w:r w:rsidRPr="002802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частях 1</w:t>
              </w:r>
            </w:hyperlink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>
              <w:r w:rsidRPr="002802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статьи 15</w:t>
              </w:r>
            </w:hyperlink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 Закона N 218-ФЗ, при наличии у него нотариально удостоверенной доверенности, если иное не установлено федеральным законом </w:t>
            </w:r>
            <w:hyperlink r:id="rId8">
              <w:r w:rsidRPr="002802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(часть 4 статьи 15)</w:t>
              </w:r>
            </w:hyperlink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. Учитывая также положения </w:t>
            </w:r>
            <w:hyperlink r:id="rId9">
              <w:r w:rsidRPr="002802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17.2</w:t>
              </w:r>
            </w:hyperlink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Pr="00280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06.04.2011 N 63-ФЗ "Об электронной подписи", доверенность для целей осуществления государственного кадастрового учета и (или) государственной регистрации прав от имени юридического лица, выданная в форме электронного документа, должна быть нотариально удостоверена и, соответственно, содержать усиленную квалифицированную электронную подпись (далее - УКЭП) нотариуса.</w:t>
            </w:r>
          </w:p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10">
              <w:r w:rsidRPr="002802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44.2</w:t>
              </w:r>
            </w:hyperlink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 Основ законодательства Российской Федерации о нотариате в случае, если нотариальный документ должен быть подписан лицом, обратившимся за совершением нотариального действия, это лицо обязано подписать документ в присутствии нотариуса простой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      </w:r>
          </w:p>
        </w:tc>
      </w:tr>
      <w:tr w:rsidR="009500E7" w:rsidRPr="00280282" w:rsidTr="00280282">
        <w:tc>
          <w:tcPr>
            <w:tcW w:w="680" w:type="dxa"/>
          </w:tcPr>
          <w:p w:rsidR="009500E7" w:rsidRPr="00280282" w:rsidRDefault="00950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16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Есть ли у Росреестра/будет ли предоставлен Росреестром разработанный формат доверенности и таблица/реестр/коды полномочий для такой доверенности? Если да, то где размещена/будет размещена данная информация? Будет ли применен к форме МЧД, составляемой для взаимодействия с Росреестром, принцип унификации с иными информационными системами и сервисами?</w:t>
            </w:r>
          </w:p>
        </w:tc>
        <w:tc>
          <w:tcPr>
            <w:tcW w:w="8841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содержанию доверенности в машиночитаемом формате установлены </w:t>
            </w:r>
            <w:hyperlink r:id="rId11">
              <w:r w:rsidRPr="002802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 Минцифры России от 18.08.2021 N 857 "Об утверждении единых требований к формам доверенностей, необходимых для использования квалифицированной электронной подписи". Доверенности должны формироваться в соответствии с форматом версии 003, размещенном на Едином портале государственных и муниципальных услуг (функций) по адресу: https://partners.gosuslugi.ru/catalog/attorney.</w:t>
            </w:r>
          </w:p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hyperlink r:id="rId12">
              <w:r w:rsidRPr="002802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 Минцифры России от 18.08.2021 N 856 "О порядке формирования, актуализации классификатора полномочий и обеспечения доступа к нему" утвержден актуальный классификатор полномочий, размещенный на сайте "Единой системы нормативной справочной информации" (ЕСНСИ) по адресу: https://esnsi.gosuslugi.ru/classifiers/6714/data?pg=1&amp;p=1. На первом этапе использования МЧД планируется применение текстового описания полномочий в МЧД. До перехода на использование классификаторов полномочий полномочия будут указываться так же, как сейчас указываются в бумажной доверенности. Справочник полномочий будет формироваться/наполняться по результатам анализа поступающих в орган регистрации прав МЧД с учетом специфики услуг Росреестра.</w:t>
            </w:r>
          </w:p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Обращаем внимание, что доверенность для целей осуществления государственного кадастрового учета и (или) государственной регистрации прав от имени юридического лица, выданная в форме электронного документа, должна быть нотариально удостоверена.</w:t>
            </w:r>
          </w:p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Таким образом, требование нотариального удостоверении доверенностей, используемых кредитной организацией при взаимодействии с Росреестром, прямо установлено требованиями законодательства.</w:t>
            </w:r>
          </w:p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Кроме того, форматом предусмотрена множественность лиц на стороне доверителя и поверенного.</w:t>
            </w:r>
          </w:p>
        </w:tc>
      </w:tr>
      <w:tr w:rsidR="009500E7" w:rsidRPr="00280282" w:rsidTr="00280282">
        <w:tc>
          <w:tcPr>
            <w:tcW w:w="680" w:type="dxa"/>
          </w:tcPr>
          <w:p w:rsidR="009500E7" w:rsidRPr="00280282" w:rsidRDefault="00950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16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С помощью каких ресурсов будет возможным изготовление МЧД для Росреестра (сайт ФНС России; Госуслуги; программное обеспечение, предоставляемое третьими лицами (например, Контур); ресурс самого Росреестра; иное?)? Какой именно федеральный орган должен выпускать МЧД для взаимодействия банка с Росреестром, и какие уровни доступа необходимо предоставить сотрудникам в доверенности для организации соответствующего взаимодействия? Будет ли реализовано оформление МЧД на портале Банка России с полномочиями для кредитных организаций на электронное взаимодействие с Росреестром (регистрация ипотечных сделок)?</w:t>
            </w:r>
          </w:p>
        </w:tc>
        <w:tc>
          <w:tcPr>
            <w:tcW w:w="8841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6"/>
            <w:bookmarkEnd w:id="2"/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Требование нотариального удостоверения доверенностей, используемых кредитной организацией при взаимодействии с Росреестром, прямо установлено требованиями законодательства.</w:t>
            </w:r>
          </w:p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МЧД для предоставления заявления о государственном кадастровом учете и (или) государственной регистрации прав будет формироваться нотариально в соответствии с установленным форматом.</w:t>
            </w:r>
          </w:p>
        </w:tc>
      </w:tr>
      <w:tr w:rsidR="009500E7" w:rsidRPr="00280282" w:rsidTr="00280282">
        <w:tc>
          <w:tcPr>
            <w:tcW w:w="680" w:type="dxa"/>
          </w:tcPr>
          <w:p w:rsidR="009500E7" w:rsidRPr="00280282" w:rsidRDefault="00950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Будет ли обязательным участие нотариуса в формировании МЧД? Если МЧД будет формироваться не через нотариуса, то будет ли она приниматься Росреестром?</w:t>
            </w:r>
          </w:p>
        </w:tc>
        <w:tc>
          <w:tcPr>
            <w:tcW w:w="8841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hyperlink w:anchor="P36">
              <w:r w:rsidRPr="002802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ответ</w:t>
              </w:r>
            </w:hyperlink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N 3.</w:t>
            </w:r>
          </w:p>
        </w:tc>
      </w:tr>
      <w:tr w:rsidR="009500E7" w:rsidRPr="00280282" w:rsidTr="00280282">
        <w:tc>
          <w:tcPr>
            <w:tcW w:w="680" w:type="dxa"/>
          </w:tcPr>
          <w:p w:rsidR="009500E7" w:rsidRPr="00280282" w:rsidRDefault="00950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Если МЧД для Росреестра будет формировать нотариус, к нотариусу будет необходимо обращаться с USB-флешкой (чтобы он загрузил подготовленный XML-файл), если банк будет передавать сведения в Росреестр сам? Будет ли нотариус сообщать идентификатор </w:t>
            </w:r>
            <w:r w:rsidRPr="00280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доверенности? Или идентификатор доверенности может взять представитель организации из XML-файла?</w:t>
            </w:r>
          </w:p>
        </w:tc>
        <w:tc>
          <w:tcPr>
            <w:tcW w:w="8841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МЧД, сформированная в установленном законом порядке в формате XML с приложением УКЭП нотариуса, помещается в пакет документов, направляемый организацией в Росреестр.</w:t>
            </w:r>
          </w:p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Вопрос предоставления нотариусом МЧД заявителю целесообразно уточнить в ФНП.</w:t>
            </w:r>
          </w:p>
        </w:tc>
      </w:tr>
      <w:tr w:rsidR="009500E7" w:rsidRPr="00280282" w:rsidTr="00280282">
        <w:tc>
          <w:tcPr>
            <w:tcW w:w="680" w:type="dxa"/>
          </w:tcPr>
          <w:p w:rsidR="009500E7" w:rsidRPr="00280282" w:rsidRDefault="00950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6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Через какую систему (платформу) можно будет проверить доверенность, зная ее идентификатор, и кто это сможет сделать? Возможно ли и с помощью какой системы (платформы) (если возможно) визуализировать XML файл в "человекочитаемый" формат?</w:t>
            </w:r>
          </w:p>
        </w:tc>
        <w:tc>
          <w:tcPr>
            <w:tcW w:w="8841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Хранение МЧД, выданной нотариально, обеспечивается посредством цифровой платформы распределенного реестра ФНС России (далее - ЦПРР ФНС). Проверка МЧД будет осуществляться с помощью сервисов ФНС России и ФНП.</w:t>
            </w:r>
          </w:p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Завершение мероприятий по доработке единого универсального визуализатора МЧД ФНС России планируется осуществить до 01.09.2023.</w:t>
            </w:r>
          </w:p>
        </w:tc>
      </w:tr>
      <w:tr w:rsidR="009500E7" w:rsidRPr="00280282" w:rsidTr="00280282">
        <w:tc>
          <w:tcPr>
            <w:tcW w:w="680" w:type="dxa"/>
          </w:tcPr>
          <w:p w:rsidR="009500E7" w:rsidRPr="00280282" w:rsidRDefault="00950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6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Каков срок хранения МЧД в реестровом деле (с учетом установленных сроков хранения в ЕСИА)?</w:t>
            </w:r>
          </w:p>
        </w:tc>
        <w:tc>
          <w:tcPr>
            <w:tcW w:w="8841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МЧД, помещенная в реестровое дело, подлежит постоянному хранению, если иное не установлено </w:t>
            </w:r>
            <w:hyperlink r:id="rId13">
              <w:r w:rsidRPr="002802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55</w:t>
              </w:r>
            </w:hyperlink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">
              <w:r w:rsidRPr="002802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ведения, порядка и сроков хранения реестровых дел, книг учета документов, а также документов, подлежащих выдаче заявителям после осуществления государственного кадастрового учета и (или) государственной регистрации прав на недвижимость, но не полученных ими, утвержденного приказом Росреестра от 28.06.2022 N П/0254.</w:t>
            </w:r>
          </w:p>
        </w:tc>
      </w:tr>
      <w:tr w:rsidR="009500E7" w:rsidRPr="00280282" w:rsidTr="00280282">
        <w:tc>
          <w:tcPr>
            <w:tcW w:w="680" w:type="dxa"/>
          </w:tcPr>
          <w:p w:rsidR="009500E7" w:rsidRPr="00280282" w:rsidRDefault="00950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6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Касательно персональных данных: какие лица будут ответственны за сохранность персональных данных, отраженных в МЧД? Каким образом можно будет удостовериться в том, что персональные данные сотрудника не будут использоваться третьими лицами? Нужно ли отдельно получать согласие на обработку персональных данных?</w:t>
            </w:r>
          </w:p>
        </w:tc>
        <w:tc>
          <w:tcPr>
            <w:tcW w:w="8841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Оформление доверенности в бумажном виде и МЧД по сути ничем не отличается. При формировании МЧД нотариусом будет использоваться типовая форма согласия на обработку персональных данных.</w:t>
            </w:r>
          </w:p>
        </w:tc>
      </w:tr>
      <w:tr w:rsidR="009500E7" w:rsidRPr="00280282" w:rsidTr="00280282">
        <w:tc>
          <w:tcPr>
            <w:tcW w:w="680" w:type="dxa"/>
          </w:tcPr>
          <w:p w:rsidR="009500E7" w:rsidRPr="00280282" w:rsidRDefault="00950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Можно ли использовать МЧД при подаче документов для регистрации через МФЦ?</w:t>
            </w:r>
          </w:p>
        </w:tc>
        <w:tc>
          <w:tcPr>
            <w:tcW w:w="8841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Через многофункциональный центр предоставления государственных и муниципальных услуг представляются 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носителе. Поскольку МЧД - это доверенность, созданная в электронной форме, с использованием такой доверенности возможно представление документов для осуществления учетно-регистрационных действий </w:t>
            </w:r>
            <w:r w:rsidRPr="00280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если такие документы представляются в электронном виде.</w:t>
            </w:r>
          </w:p>
        </w:tc>
      </w:tr>
      <w:tr w:rsidR="009500E7" w:rsidRPr="00280282" w:rsidTr="00280282">
        <w:tc>
          <w:tcPr>
            <w:tcW w:w="680" w:type="dxa"/>
          </w:tcPr>
          <w:p w:rsidR="009500E7" w:rsidRPr="00280282" w:rsidRDefault="00950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16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Уже выданные доверенности, заверенные нотариусом на бумажных носителях и размещенные в формате PDF с электронной подписью руководителя в личном кабинете Росреестра, будут действовать до конца срока или будет необходимо переоформлять их на МЧД?</w:t>
            </w:r>
          </w:p>
        </w:tc>
        <w:tc>
          <w:tcPr>
            <w:tcW w:w="8841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5">
              <w:r w:rsidRPr="002802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статьи 188</w:t>
              </w:r>
            </w:hyperlink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 (далее - ГК) указан исчерпывающий перечень случаев, когда действие доверенности прекращается. Данный случай к таким не относится.</w:t>
            </w:r>
          </w:p>
        </w:tc>
      </w:tr>
      <w:tr w:rsidR="009500E7" w:rsidRPr="00280282" w:rsidTr="00280282">
        <w:tc>
          <w:tcPr>
            <w:tcW w:w="680" w:type="dxa"/>
          </w:tcPr>
          <w:p w:rsidR="009500E7" w:rsidRPr="00280282" w:rsidRDefault="00950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6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Каков порядок отзыва МЧД, например, в случае увольнения сотрудника? Через нотариуса? Или будут предусмотрены технические возможности это сделать через личный кабинет Росреестра (или посредством иных ресурсов)?</w:t>
            </w:r>
          </w:p>
        </w:tc>
        <w:tc>
          <w:tcPr>
            <w:tcW w:w="8841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3"/>
            <w:bookmarkEnd w:id="3"/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Реализация функциональности единой информационной системы нотариата, позволяющей нотариусам совершать нотариальное действие по удостоверению МЧД в соответствии с форматом, опубликованном на Едином портале государственных и муниципальных услуг (функций) по адресу: https://partners.gosuslugi.ru/catalog/attorney, запланирована к 01.09.2023, в том числе передоверие и отзыв по ранее выданной МЧД.</w:t>
            </w:r>
          </w:p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Сведения о совершенной в нотариальной форме отмене доверенности вносятся нотариусом в реестр нотариальных действий. Если доверенность в машиночитаемом формате, то сведения об отмене будут переданы в информационную систему, где хранится машиночитаемая доверенность (ЦПРР ФНС).</w:t>
            </w:r>
          </w:p>
        </w:tc>
      </w:tr>
      <w:tr w:rsidR="009500E7" w:rsidRPr="00280282" w:rsidTr="00280282">
        <w:tc>
          <w:tcPr>
            <w:tcW w:w="680" w:type="dxa"/>
          </w:tcPr>
          <w:p w:rsidR="009500E7" w:rsidRPr="00280282" w:rsidRDefault="00950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6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Каков порядок оформления передоверия полномочий, установленных МЧД? Если МЧД была сформирована нотариусом, то за оформлением передоверия будет необходимо обратиться к нотариусу? Или будут предусмотрены технические возможности это сделать через личный кабинет Росреестра (или посредством иных ресурсов)?</w:t>
            </w:r>
          </w:p>
        </w:tc>
        <w:tc>
          <w:tcPr>
            <w:tcW w:w="8841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hyperlink w:anchor="P63">
              <w:r w:rsidRPr="002802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ответ</w:t>
              </w:r>
            </w:hyperlink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N 11.</w:t>
            </w:r>
          </w:p>
        </w:tc>
      </w:tr>
      <w:tr w:rsidR="009500E7" w:rsidRPr="00280282" w:rsidTr="00280282">
        <w:tc>
          <w:tcPr>
            <w:tcW w:w="680" w:type="dxa"/>
          </w:tcPr>
          <w:p w:rsidR="009500E7" w:rsidRPr="00280282" w:rsidRDefault="00950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6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На физическое лицо, которое подписало договор об ипотеке необходимо предоставить регистрирующему органу нотариально удостоверенную доверенность или МЧД, в </w:t>
            </w:r>
            <w:r w:rsidRPr="00280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ситуации, если данный договор подписывает не единоличный исполнительный орган юридического лица, а представитель (физическое лицо), но сдачу документов на регистрацию в Росреестр осуществляет другой представитель юридического лица с МЧД и усиленной цифровой подписью?</w:t>
            </w:r>
          </w:p>
        </w:tc>
        <w:tc>
          <w:tcPr>
            <w:tcW w:w="8841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Учитывая положения </w:t>
            </w:r>
            <w:hyperlink r:id="rId16">
              <w:r w:rsidRPr="002802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2 статьи 185</w:t>
              </w:r>
            </w:hyperlink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>
              <w:r w:rsidRPr="002802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1 статьи 185.1</w:t>
              </w:r>
            </w:hyperlink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 ГК, </w:t>
            </w:r>
            <w:hyperlink r:id="rId18">
              <w:r w:rsidRPr="002802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частей 8</w:t>
              </w:r>
            </w:hyperlink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>
              <w:r w:rsidRPr="002802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 статьи 15</w:t>
              </w:r>
            </w:hyperlink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 Закона N 218-ФЗ, доверенность на представление заявления о государственной регистрации прав должна быть нотариально удостоверена; доверенность на заключение (подписание) договора об ипотеке от имени залогодержателя </w:t>
            </w:r>
            <w:r w:rsidRPr="00280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(юридического лица) может быть составлена в простой письменной форме.</w:t>
            </w:r>
          </w:p>
        </w:tc>
      </w:tr>
      <w:tr w:rsidR="009500E7" w:rsidRPr="00280282" w:rsidTr="00280282">
        <w:tc>
          <w:tcPr>
            <w:tcW w:w="680" w:type="dxa"/>
          </w:tcPr>
          <w:p w:rsidR="009500E7" w:rsidRPr="00280282" w:rsidRDefault="00950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16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Если у представителя кредитной организации есть нотариальная удостоверенная доверенность и усиленная цифровая подпись от юридического лица, срок действия которых заканчивается в 2024 году, можно ли их использовать после 31 августа 2023 года?</w:t>
            </w:r>
          </w:p>
        </w:tc>
        <w:tc>
          <w:tcPr>
            <w:tcW w:w="8841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Да, подача заявления и документов для осуществления государственного кадастрового учета и (или) государственной регистрации прав на основании доверенности, изготовленной нотариусом в виде электронных образов документов в формате PDF с приложением УКЭП нотариуса, после 01.09.2023 возможна, при условии подписания заявления и документов после 01.09.2023 УКЭП физического лица, выданной до 01.09.2023 (но действительной на момент подачи заявления и документов).</w:t>
            </w:r>
          </w:p>
        </w:tc>
      </w:tr>
      <w:tr w:rsidR="009500E7" w:rsidRPr="00280282" w:rsidTr="00280282">
        <w:tc>
          <w:tcPr>
            <w:tcW w:w="680" w:type="dxa"/>
          </w:tcPr>
          <w:p w:rsidR="009500E7" w:rsidRPr="00280282" w:rsidRDefault="00950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6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>Планируется ли продление переходного периода по внедрению механизма использования МЧД при взаимодействии кредитных организаций с Росреестром?</w:t>
            </w:r>
          </w:p>
        </w:tc>
        <w:tc>
          <w:tcPr>
            <w:tcW w:w="8841" w:type="dxa"/>
          </w:tcPr>
          <w:p w:rsidR="009500E7" w:rsidRPr="00280282" w:rsidRDefault="0095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01.09.2023 на МЧД закреплен в </w:t>
            </w:r>
            <w:hyperlink r:id="rId20">
              <w:r w:rsidRPr="002802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законе</w:t>
              </w:r>
            </w:hyperlink>
            <w:r w:rsidRPr="00280282">
              <w:rPr>
                <w:rFonts w:ascii="Times New Roman" w:hAnsi="Times New Roman" w:cs="Times New Roman"/>
                <w:sz w:val="24"/>
                <w:szCs w:val="24"/>
              </w:rPr>
              <w:t xml:space="preserve"> от 19.12.2022 N 536-ФЗ "О внесении изменений в отдельные законодательные акты Российской Федерации".</w:t>
            </w:r>
          </w:p>
        </w:tc>
      </w:tr>
    </w:tbl>
    <w:p w:rsidR="009500E7" w:rsidRPr="00280282" w:rsidRDefault="0095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0E7" w:rsidRPr="00280282" w:rsidRDefault="0095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0E7" w:rsidRPr="00280282" w:rsidRDefault="009500E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280282" w:rsidRDefault="00FF638C">
      <w:pPr>
        <w:rPr>
          <w:rFonts w:ascii="Times New Roman" w:hAnsi="Times New Roman" w:cs="Times New Roman"/>
          <w:sz w:val="24"/>
          <w:szCs w:val="24"/>
        </w:rPr>
      </w:pPr>
    </w:p>
    <w:sectPr w:rsidR="0039440E" w:rsidRPr="00280282" w:rsidSect="00F86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E7"/>
    <w:rsid w:val="001E11FE"/>
    <w:rsid w:val="00280282"/>
    <w:rsid w:val="006746A4"/>
    <w:rsid w:val="007C3306"/>
    <w:rsid w:val="009500E7"/>
    <w:rsid w:val="00A12254"/>
    <w:rsid w:val="00CD32A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777CF-19C7-42C7-87E4-70D65E05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00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12F63CEAFA622ED35850A9A926188DBCF172141FC11368F4C43F11ABB6E86DA592899E43965AD13D8C9E959AA3DA42E9696D7C2E332EAv9Q8E" TargetMode="External"/><Relationship Id="rId13" Type="http://schemas.openxmlformats.org/officeDocument/2006/relationships/hyperlink" Target="consultantplus://offline/ref=FAA12F63CEAFA622ED35850A9A926188DBC8142341FF11368F4C43F11ABB6E86DA592899E43964AA19D8C9E959AA3DA42E9696D7C2E332EAv9Q8E" TargetMode="External"/><Relationship Id="rId18" Type="http://schemas.openxmlformats.org/officeDocument/2006/relationships/hyperlink" Target="consultantplus://offline/ref=FAA12F63CEAFA622ED35850A9A926188DBCF172141FC11368F4C43F11ABB6E86DA592899E43965AC19D8C9E959AA3DA42E9696D7C2E332EAv9Q8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AA12F63CEAFA622ED35850A9A926188DBCF172141FC11368F4C43F11ABB6E86DA592899E43965AD18D8C9E959AA3DA42E9696D7C2E332EAv9Q8E" TargetMode="External"/><Relationship Id="rId12" Type="http://schemas.openxmlformats.org/officeDocument/2006/relationships/hyperlink" Target="consultantplus://offline/ref=FAA12F63CEAFA622ED35850A9A926188DBC8142142FF11368F4C43F11ABB6E86C8597095E63079A913CD9FB81FvFQCE" TargetMode="External"/><Relationship Id="rId17" Type="http://schemas.openxmlformats.org/officeDocument/2006/relationships/hyperlink" Target="consultantplus://offline/ref=FAA12F63CEAFA622ED35850A9A926188DBCE172C47FB11368F4C43F11ABB6E86DA59289CE33D6CFD4B97C8B51FF62EA62E9694DEDEvEQ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A12F63CEAFA622ED35850A9A926188DBCE172C47FB11368F4C43F11ABB6E86DA59289CE23E6CFD4B97C8B51FF62EA62E9694DEDEvEQ2E" TargetMode="External"/><Relationship Id="rId20" Type="http://schemas.openxmlformats.org/officeDocument/2006/relationships/hyperlink" Target="consultantplus://offline/ref=FAA12F63CEAFA622ED35850A9A926188DBC811204DF911368F4C43F11ABB6E86C8597095E63079A913CD9FB81FvFQ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A12F63CEAFA622ED35850A9A926188DBCF172141FC11368F4C43F11ABB6E86DA592899E43965AB1DD8C9E959AA3DA42E9696D7C2E332EAv9Q8E" TargetMode="External"/><Relationship Id="rId11" Type="http://schemas.openxmlformats.org/officeDocument/2006/relationships/hyperlink" Target="consultantplus://offline/ref=FAA12F63CEAFA622ED35850A9A926188DCC2122146F711368F4C43F11ABB6E86C8597095E63079A913CD9FB81FvFQCE" TargetMode="External"/><Relationship Id="rId5" Type="http://schemas.openxmlformats.org/officeDocument/2006/relationships/hyperlink" Target="consultantplus://offline/ref=FAA12F63CEAFA622ED35850A9A926188DBCF172141FC11368F4C43F11ABB6E86C8597095E63079A913CD9FB81FvFQCE" TargetMode="External"/><Relationship Id="rId15" Type="http://schemas.openxmlformats.org/officeDocument/2006/relationships/hyperlink" Target="consultantplus://offline/ref=FAA12F63CEAFA622ED35850A9A926188DBCE172C47FB11368F4C43F11ABB6E86DA59289CED3B6CFD4B97C8B51FF62EA62E9694DEDEvEQ2E" TargetMode="External"/><Relationship Id="rId10" Type="http://schemas.openxmlformats.org/officeDocument/2006/relationships/hyperlink" Target="consultantplus://offline/ref=FAA12F63CEAFA622ED35850A9A926188DBCE142D41F711368F4C43F11ABB6E86DA592890E63B6CFD4B97C8B51FF62EA62E9694DEDEvEQ2E" TargetMode="External"/><Relationship Id="rId19" Type="http://schemas.openxmlformats.org/officeDocument/2006/relationships/hyperlink" Target="consultantplus://offline/ref=FAA12F63CEAFA622ED35850A9A926188DBCF172141FC11368F4C43F11ABB6E86DA59289CE0396CFD4B97C8B51FF62EA62E9694DEDEvEQ2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AA12F63CEAFA622ED35850A9A926188DBCE112645FA11368F4C43F11ABB6E86DA59289AE23B6CFD4B97C8B51FF62EA62E9694DEDEvEQ2E" TargetMode="External"/><Relationship Id="rId14" Type="http://schemas.openxmlformats.org/officeDocument/2006/relationships/hyperlink" Target="consultantplus://offline/ref=FAA12F63CEAFA622ED35850A9A926188DBC8142341FF11368F4C43F11ABB6E86DA592899E43964AD1BD8C9E959AA3DA42E9696D7C2E332EAv9Q8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Макаровна Сластина</dc:creator>
  <cp:keywords/>
  <dc:description/>
  <cp:lastModifiedBy>Герман Татьяна Романовна</cp:lastModifiedBy>
  <cp:revision>2</cp:revision>
  <dcterms:created xsi:type="dcterms:W3CDTF">2023-10-04T07:13:00Z</dcterms:created>
  <dcterms:modified xsi:type="dcterms:W3CDTF">2023-10-04T07:13:00Z</dcterms:modified>
</cp:coreProperties>
</file>