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95" w:rsidRPr="00A32E8D" w:rsidRDefault="00333A95" w:rsidP="00333A95">
      <w:pPr>
        <w:pStyle w:val="s1"/>
        <w:shd w:val="clear" w:color="auto" w:fill="FFFFFF"/>
        <w:spacing w:before="0" w:beforeAutospacing="0" w:after="0" w:afterAutospacing="0"/>
        <w:ind w:left="720"/>
        <w:jc w:val="right"/>
        <w:rPr>
          <w:i/>
          <w:iCs/>
          <w:color w:val="22272F"/>
          <w:sz w:val="28"/>
          <w:szCs w:val="28"/>
        </w:rPr>
      </w:pPr>
      <w:r>
        <w:rPr>
          <w:b/>
          <w:sz w:val="28"/>
          <w:szCs w:val="28"/>
          <w:shd w:val="clear" w:color="auto" w:fill="FFFFFF"/>
        </w:rPr>
        <w:t xml:space="preserve">         </w:t>
      </w:r>
      <w:r w:rsidRPr="00A32E8D">
        <w:rPr>
          <w:i/>
          <w:iCs/>
          <w:color w:val="22272F"/>
          <w:sz w:val="28"/>
          <w:szCs w:val="28"/>
        </w:rPr>
        <w:t>Доклад государственного регистратора</w:t>
      </w:r>
    </w:p>
    <w:p w:rsidR="00333A95" w:rsidRDefault="00333A95" w:rsidP="00333A95">
      <w:pPr>
        <w:pStyle w:val="s1"/>
        <w:shd w:val="clear" w:color="auto" w:fill="FFFFFF"/>
        <w:spacing w:before="0" w:beforeAutospacing="0" w:after="0" w:afterAutospacing="0"/>
        <w:ind w:left="720"/>
        <w:jc w:val="right"/>
        <w:rPr>
          <w:i/>
          <w:iCs/>
          <w:color w:val="22272F"/>
          <w:sz w:val="28"/>
          <w:szCs w:val="28"/>
        </w:rPr>
      </w:pPr>
      <w:r w:rsidRPr="00A32E8D">
        <w:rPr>
          <w:i/>
          <w:iCs/>
          <w:color w:val="22272F"/>
          <w:sz w:val="28"/>
          <w:szCs w:val="28"/>
        </w:rPr>
        <w:t xml:space="preserve">Межмуниципального </w:t>
      </w:r>
      <w:proofErr w:type="spellStart"/>
      <w:r>
        <w:rPr>
          <w:i/>
          <w:iCs/>
          <w:color w:val="22272F"/>
          <w:sz w:val="28"/>
          <w:szCs w:val="28"/>
        </w:rPr>
        <w:t>Новоалтайского</w:t>
      </w:r>
      <w:proofErr w:type="spellEnd"/>
      <w:r w:rsidRPr="00A32E8D">
        <w:rPr>
          <w:i/>
          <w:iCs/>
          <w:color w:val="22272F"/>
          <w:sz w:val="28"/>
          <w:szCs w:val="28"/>
        </w:rPr>
        <w:t xml:space="preserve"> отдела </w:t>
      </w:r>
      <w:r w:rsidRPr="00A32E8D">
        <w:rPr>
          <w:i/>
          <w:iCs/>
          <w:color w:val="22272F"/>
          <w:sz w:val="28"/>
          <w:szCs w:val="28"/>
        </w:rPr>
        <w:br/>
        <w:t xml:space="preserve">Управления </w:t>
      </w:r>
      <w:proofErr w:type="spellStart"/>
      <w:r w:rsidRPr="00A32E8D">
        <w:rPr>
          <w:i/>
          <w:iCs/>
          <w:color w:val="22272F"/>
          <w:sz w:val="28"/>
          <w:szCs w:val="28"/>
        </w:rPr>
        <w:t>Росреестра</w:t>
      </w:r>
      <w:proofErr w:type="spellEnd"/>
      <w:r w:rsidRPr="00A32E8D">
        <w:rPr>
          <w:i/>
          <w:iCs/>
          <w:color w:val="22272F"/>
          <w:sz w:val="28"/>
          <w:szCs w:val="28"/>
        </w:rPr>
        <w:t xml:space="preserve"> по Алтайскому краю</w:t>
      </w:r>
    </w:p>
    <w:p w:rsidR="00847484" w:rsidRDefault="00847484" w:rsidP="00333A95">
      <w:pPr>
        <w:pStyle w:val="s1"/>
        <w:shd w:val="clear" w:color="auto" w:fill="FFFFFF"/>
        <w:spacing w:before="0" w:beforeAutospacing="0" w:after="0" w:afterAutospacing="0"/>
        <w:ind w:left="720"/>
        <w:jc w:val="right"/>
        <w:rPr>
          <w:i/>
          <w:iCs/>
          <w:color w:val="22272F"/>
          <w:sz w:val="28"/>
          <w:szCs w:val="28"/>
        </w:rPr>
      </w:pPr>
    </w:p>
    <w:p w:rsidR="00BE737F" w:rsidRPr="00A32E8D" w:rsidRDefault="00BE737F" w:rsidP="00333A95">
      <w:pPr>
        <w:pStyle w:val="s1"/>
        <w:shd w:val="clear" w:color="auto" w:fill="FFFFFF"/>
        <w:spacing w:before="0" w:beforeAutospacing="0" w:after="0" w:afterAutospacing="0"/>
        <w:ind w:left="720"/>
        <w:jc w:val="right"/>
        <w:rPr>
          <w:i/>
          <w:iCs/>
          <w:color w:val="22272F"/>
          <w:sz w:val="28"/>
          <w:szCs w:val="28"/>
        </w:rPr>
      </w:pPr>
      <w:proofErr w:type="spellStart"/>
      <w:r>
        <w:rPr>
          <w:i/>
          <w:iCs/>
          <w:color w:val="22272F"/>
          <w:sz w:val="28"/>
          <w:szCs w:val="28"/>
        </w:rPr>
        <w:t>Поляниной</w:t>
      </w:r>
      <w:proofErr w:type="spellEnd"/>
      <w:r>
        <w:rPr>
          <w:i/>
          <w:iCs/>
          <w:color w:val="22272F"/>
          <w:sz w:val="28"/>
          <w:szCs w:val="28"/>
        </w:rPr>
        <w:t xml:space="preserve"> Ирины Леонидовны</w:t>
      </w:r>
    </w:p>
    <w:p w:rsidR="00333A95" w:rsidRDefault="00333A95" w:rsidP="00333A95">
      <w:pPr>
        <w:spacing w:after="0"/>
        <w:jc w:val="center"/>
        <w:rPr>
          <w:rFonts w:ascii="Times New Roman" w:hAnsi="Times New Roman" w:cs="Times New Roman"/>
          <w:b/>
          <w:sz w:val="28"/>
          <w:szCs w:val="28"/>
        </w:rPr>
      </w:pPr>
    </w:p>
    <w:p w:rsidR="00333A95" w:rsidRDefault="00333A95" w:rsidP="00333A95">
      <w:pPr>
        <w:spacing w:after="0"/>
        <w:jc w:val="center"/>
        <w:rPr>
          <w:rFonts w:ascii="Times New Roman" w:hAnsi="Times New Roman" w:cs="Times New Roman"/>
          <w:b/>
          <w:sz w:val="28"/>
          <w:szCs w:val="28"/>
        </w:rPr>
      </w:pPr>
    </w:p>
    <w:p w:rsidR="00333A95" w:rsidRPr="00847484" w:rsidRDefault="00333A95" w:rsidP="00333A95">
      <w:pPr>
        <w:spacing w:after="0"/>
        <w:jc w:val="center"/>
        <w:rPr>
          <w:rFonts w:ascii="Times New Roman" w:hAnsi="Times New Roman" w:cs="Times New Roman"/>
          <w:b/>
          <w:sz w:val="28"/>
          <w:szCs w:val="28"/>
        </w:rPr>
      </w:pPr>
      <w:r w:rsidRPr="00847484">
        <w:rPr>
          <w:rFonts w:ascii="Times New Roman" w:hAnsi="Times New Roman" w:cs="Times New Roman"/>
          <w:b/>
          <w:sz w:val="28"/>
          <w:szCs w:val="28"/>
        </w:rPr>
        <w:t>Доклад</w:t>
      </w:r>
    </w:p>
    <w:p w:rsidR="00333A95" w:rsidRPr="00847484" w:rsidRDefault="00333A95" w:rsidP="00333A95">
      <w:pPr>
        <w:ind w:left="360"/>
        <w:jc w:val="center"/>
        <w:rPr>
          <w:rFonts w:ascii="Times New Roman" w:hAnsi="Times New Roman" w:cs="Times New Roman"/>
          <w:b/>
          <w:sz w:val="28"/>
          <w:szCs w:val="28"/>
        </w:rPr>
      </w:pPr>
      <w:r w:rsidRPr="00847484">
        <w:rPr>
          <w:rFonts w:ascii="Times New Roman" w:hAnsi="Times New Roman" w:cs="Times New Roman"/>
          <w:b/>
          <w:sz w:val="28"/>
          <w:szCs w:val="28"/>
        </w:rPr>
        <w:t xml:space="preserve"> на тему «Типичные ошибки кадастровых инженеров»</w:t>
      </w:r>
    </w:p>
    <w:p w:rsidR="00333A95" w:rsidRPr="00847484" w:rsidRDefault="00333A95" w:rsidP="00333A95">
      <w:pPr>
        <w:jc w:val="center"/>
        <w:rPr>
          <w:rFonts w:ascii="Times New Roman" w:hAnsi="Times New Roman" w:cs="Times New Roman"/>
          <w:sz w:val="28"/>
          <w:szCs w:val="28"/>
        </w:rPr>
      </w:pPr>
      <w:r w:rsidRPr="00847484">
        <w:rPr>
          <w:rFonts w:ascii="Times New Roman" w:hAnsi="Times New Roman" w:cs="Times New Roman"/>
          <w:sz w:val="28"/>
          <w:szCs w:val="28"/>
        </w:rPr>
        <w:t>Добрый день!</w:t>
      </w:r>
    </w:p>
    <w:p w:rsidR="00333A95" w:rsidRPr="00847484" w:rsidRDefault="00333A95" w:rsidP="00333A95">
      <w:pPr>
        <w:rPr>
          <w:rFonts w:ascii="Times New Roman" w:hAnsi="Times New Roman" w:cs="Times New Roman"/>
          <w:b/>
          <w:sz w:val="28"/>
          <w:szCs w:val="28"/>
          <w:shd w:val="clear" w:color="auto" w:fill="FFFFFF"/>
        </w:rPr>
      </w:pPr>
    </w:p>
    <w:p w:rsidR="00333A95" w:rsidRPr="00847484" w:rsidRDefault="00333A95" w:rsidP="00333A95">
      <w:pPr>
        <w:rPr>
          <w:rFonts w:ascii="Times New Roman" w:hAnsi="Times New Roman" w:cs="Times New Roman"/>
          <w:b/>
          <w:sz w:val="28"/>
          <w:szCs w:val="28"/>
        </w:rPr>
      </w:pPr>
      <w:r w:rsidRPr="00847484">
        <w:rPr>
          <w:rFonts w:ascii="Times New Roman" w:hAnsi="Times New Roman" w:cs="Times New Roman"/>
          <w:b/>
          <w:sz w:val="28"/>
          <w:szCs w:val="28"/>
          <w:shd w:val="clear" w:color="auto" w:fill="FFFFFF"/>
        </w:rPr>
        <w:t xml:space="preserve">             Ошибки в технических и межевых </w:t>
      </w:r>
      <w:proofErr w:type="gramStart"/>
      <w:r w:rsidRPr="00847484">
        <w:rPr>
          <w:rFonts w:ascii="Times New Roman" w:hAnsi="Times New Roman" w:cs="Times New Roman"/>
          <w:b/>
          <w:sz w:val="28"/>
          <w:szCs w:val="28"/>
          <w:shd w:val="clear" w:color="auto" w:fill="FFFFFF"/>
        </w:rPr>
        <w:t>планах</w:t>
      </w:r>
      <w:proofErr w:type="gramEnd"/>
      <w:r w:rsidRPr="00847484">
        <w:rPr>
          <w:rFonts w:ascii="Times New Roman" w:hAnsi="Times New Roman" w:cs="Times New Roman"/>
          <w:b/>
          <w:sz w:val="28"/>
          <w:szCs w:val="28"/>
          <w:shd w:val="clear" w:color="auto" w:fill="FFFFFF"/>
        </w:rPr>
        <w:t>, озвученные ранее на предыдущих встречах, продолжают иметь место.</w:t>
      </w:r>
    </w:p>
    <w:p w:rsidR="00333A95" w:rsidRPr="00847484" w:rsidRDefault="00BE737F" w:rsidP="00BE737F">
      <w:pPr>
        <w:autoSpaceDE w:val="0"/>
        <w:autoSpaceDN w:val="0"/>
        <w:adjustRightInd w:val="0"/>
        <w:spacing w:after="0" w:line="240" w:lineRule="auto"/>
        <w:jc w:val="center"/>
        <w:rPr>
          <w:rFonts w:ascii="Times New Roman" w:hAnsi="Times New Roman" w:cs="Times New Roman"/>
          <w:b/>
          <w:sz w:val="28"/>
          <w:szCs w:val="28"/>
        </w:rPr>
      </w:pPr>
      <w:r w:rsidRPr="00847484">
        <w:rPr>
          <w:rFonts w:ascii="Times New Roman" w:hAnsi="Times New Roman" w:cs="Times New Roman"/>
          <w:b/>
          <w:sz w:val="28"/>
          <w:szCs w:val="28"/>
        </w:rPr>
        <w:t>По Межевым планам:</w:t>
      </w:r>
    </w:p>
    <w:p w:rsidR="00BE737F" w:rsidRPr="00847484" w:rsidRDefault="00BE737F" w:rsidP="006C4589">
      <w:pPr>
        <w:autoSpaceDE w:val="0"/>
        <w:autoSpaceDN w:val="0"/>
        <w:adjustRightInd w:val="0"/>
        <w:spacing w:after="0" w:line="240" w:lineRule="auto"/>
        <w:jc w:val="both"/>
        <w:rPr>
          <w:rFonts w:ascii="Times New Roman" w:hAnsi="Times New Roman" w:cs="Times New Roman"/>
          <w:b/>
          <w:sz w:val="28"/>
          <w:szCs w:val="28"/>
        </w:rPr>
      </w:pPr>
    </w:p>
    <w:p w:rsidR="006C4589" w:rsidRPr="00847484" w:rsidRDefault="0046217C" w:rsidP="0046217C">
      <w:pPr>
        <w:autoSpaceDE w:val="0"/>
        <w:autoSpaceDN w:val="0"/>
        <w:adjustRightInd w:val="0"/>
        <w:spacing w:after="0" w:line="240" w:lineRule="auto"/>
        <w:ind w:left="360"/>
        <w:jc w:val="both"/>
        <w:rPr>
          <w:rFonts w:ascii="Times New Roman" w:hAnsi="Times New Roman" w:cs="Times New Roman"/>
          <w:b/>
          <w:sz w:val="28"/>
          <w:szCs w:val="28"/>
        </w:rPr>
      </w:pPr>
      <w:r w:rsidRPr="00847484">
        <w:rPr>
          <w:rFonts w:ascii="Times New Roman" w:hAnsi="Times New Roman" w:cs="Times New Roman"/>
          <w:b/>
          <w:sz w:val="28"/>
          <w:szCs w:val="28"/>
        </w:rPr>
        <w:t xml:space="preserve">- </w:t>
      </w:r>
      <w:r w:rsidR="006C4589" w:rsidRPr="00847484">
        <w:rPr>
          <w:rFonts w:ascii="Times New Roman" w:hAnsi="Times New Roman" w:cs="Times New Roman"/>
          <w:b/>
          <w:sz w:val="28"/>
          <w:szCs w:val="28"/>
        </w:rPr>
        <w:t>По вопросу обеспечения доступа к образуемым и иным земельным участкам.</w:t>
      </w:r>
    </w:p>
    <w:p w:rsidR="006C4589" w:rsidRPr="00847484" w:rsidRDefault="006C4589" w:rsidP="006C458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Порядок обеспечения доступом предусмотрен  п. 55 Требований к Межевому плану, утвержденных приказом </w:t>
      </w:r>
      <w:proofErr w:type="spellStart"/>
      <w:r w:rsidRPr="00847484">
        <w:rPr>
          <w:rFonts w:ascii="Times New Roman" w:hAnsi="Times New Roman" w:cs="Times New Roman"/>
          <w:sz w:val="28"/>
          <w:szCs w:val="28"/>
        </w:rPr>
        <w:t>Росреестра</w:t>
      </w:r>
      <w:proofErr w:type="spellEnd"/>
      <w:r w:rsidRPr="00847484">
        <w:rPr>
          <w:rFonts w:ascii="Times New Roman" w:hAnsi="Times New Roman" w:cs="Times New Roman"/>
          <w:sz w:val="28"/>
          <w:szCs w:val="28"/>
        </w:rPr>
        <w:t xml:space="preserve"> </w:t>
      </w:r>
      <w:proofErr w:type="gramStart"/>
      <w:r w:rsidRPr="00847484">
        <w:rPr>
          <w:rFonts w:ascii="Times New Roman" w:hAnsi="Times New Roman" w:cs="Times New Roman"/>
          <w:sz w:val="28"/>
          <w:szCs w:val="28"/>
        </w:rPr>
        <w:t>П</w:t>
      </w:r>
      <w:proofErr w:type="gramEnd"/>
      <w:r w:rsidRPr="00847484">
        <w:rPr>
          <w:rFonts w:ascii="Times New Roman" w:hAnsi="Times New Roman" w:cs="Times New Roman"/>
          <w:sz w:val="28"/>
          <w:szCs w:val="28"/>
        </w:rPr>
        <w:t xml:space="preserve">/0592 Сведения об обеспечении земельных участков доступом включаются в межевой план на основании соответствующих договоров либо соглашений, заключаемых между собственниками земельных участков либо лицами, которым предоставлены такие земельные участки, за исключением случаев, если смежные земельные участки находятся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в государственной (в том числе до ее разграничения) или </w:t>
      </w:r>
      <w:proofErr w:type="gramStart"/>
      <w:r w:rsidRPr="00847484">
        <w:rPr>
          <w:rFonts w:ascii="Times New Roman" w:hAnsi="Times New Roman" w:cs="Times New Roman"/>
          <w:sz w:val="28"/>
          <w:szCs w:val="28"/>
        </w:rPr>
        <w:t xml:space="preserve">муниципальной собственности и свободны от прав третьих лиц. </w:t>
      </w:r>
      <w:proofErr w:type="gramEnd"/>
    </w:p>
    <w:p w:rsidR="006C4589" w:rsidRPr="00847484" w:rsidRDefault="006C4589" w:rsidP="006C458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Согласно п. 56 Требований, в </w:t>
      </w:r>
      <w:proofErr w:type="gramStart"/>
      <w:r w:rsidRPr="00847484">
        <w:rPr>
          <w:rFonts w:ascii="Times New Roman" w:hAnsi="Times New Roman" w:cs="Times New Roman"/>
          <w:sz w:val="28"/>
          <w:szCs w:val="28"/>
        </w:rPr>
        <w:t>случае</w:t>
      </w:r>
      <w:proofErr w:type="gramEnd"/>
      <w:r w:rsidRPr="00847484">
        <w:rPr>
          <w:rFonts w:ascii="Times New Roman" w:hAnsi="Times New Roman" w:cs="Times New Roman"/>
          <w:sz w:val="28"/>
          <w:szCs w:val="28"/>
        </w:rPr>
        <w:t xml:space="preserve"> если земельный участок является многоконтурным земельным участком, то доступ обеспечивается к каждому контуру.</w:t>
      </w:r>
    </w:p>
    <w:p w:rsidR="006C4589" w:rsidRPr="00847484" w:rsidRDefault="006C4589" w:rsidP="006C458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Так же стоит обратить внимание на ст. </w:t>
      </w:r>
      <w:r w:rsidRPr="00847484">
        <w:rPr>
          <w:rFonts w:ascii="Times New Roman" w:hAnsi="Times New Roman" w:cs="Times New Roman"/>
          <w:b/>
          <w:sz w:val="28"/>
          <w:szCs w:val="28"/>
        </w:rPr>
        <w:t xml:space="preserve">262 Гражданского Кодекса </w:t>
      </w:r>
      <w:proofErr w:type="gramStart"/>
      <w:r w:rsidRPr="00847484">
        <w:rPr>
          <w:rFonts w:ascii="Times New Roman" w:hAnsi="Times New Roman" w:cs="Times New Roman"/>
          <w:b/>
          <w:sz w:val="28"/>
          <w:szCs w:val="28"/>
        </w:rPr>
        <w:t>РФ</w:t>
      </w:r>
      <w:proofErr w:type="gramEnd"/>
      <w:r w:rsidRPr="00847484">
        <w:rPr>
          <w:rFonts w:ascii="Times New Roman" w:hAnsi="Times New Roman" w:cs="Times New Roman"/>
          <w:sz w:val="28"/>
          <w:szCs w:val="28"/>
        </w:rPr>
        <w:t xml:space="preserve"> если земельный участок не огорожен либо его собственник иным способом ясно </w:t>
      </w:r>
      <w:r w:rsidR="00847484">
        <w:rPr>
          <w:rFonts w:ascii="Times New Roman" w:hAnsi="Times New Roman" w:cs="Times New Roman"/>
          <w:sz w:val="28"/>
          <w:szCs w:val="28"/>
        </w:rPr>
        <w:br/>
      </w:r>
      <w:r w:rsidRPr="00847484">
        <w:rPr>
          <w:rFonts w:ascii="Times New Roman" w:hAnsi="Times New Roman" w:cs="Times New Roman"/>
          <w:sz w:val="28"/>
          <w:szCs w:val="28"/>
        </w:rPr>
        <w:t>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6C4589" w:rsidRPr="00847484" w:rsidRDefault="006C4589" w:rsidP="006C4589">
      <w:pPr>
        <w:pStyle w:val="a3"/>
        <w:autoSpaceDE w:val="0"/>
        <w:autoSpaceDN w:val="0"/>
        <w:adjustRightInd w:val="0"/>
        <w:spacing w:after="0" w:line="240" w:lineRule="auto"/>
        <w:ind w:firstLine="709"/>
        <w:jc w:val="both"/>
        <w:rPr>
          <w:rFonts w:ascii="Times New Roman" w:hAnsi="Times New Roman" w:cs="Times New Roman"/>
          <w:sz w:val="28"/>
          <w:szCs w:val="28"/>
        </w:rPr>
      </w:pPr>
    </w:p>
    <w:p w:rsidR="006C4589" w:rsidRPr="00847484" w:rsidRDefault="0046217C" w:rsidP="00BE737F">
      <w:pPr>
        <w:pStyle w:val="a3"/>
        <w:autoSpaceDE w:val="0"/>
        <w:autoSpaceDN w:val="0"/>
        <w:adjustRightInd w:val="0"/>
        <w:spacing w:after="0" w:line="240" w:lineRule="auto"/>
        <w:ind w:left="0"/>
        <w:jc w:val="both"/>
        <w:rPr>
          <w:rFonts w:ascii="Times New Roman" w:hAnsi="Times New Roman" w:cs="Times New Roman"/>
          <w:sz w:val="28"/>
          <w:szCs w:val="28"/>
        </w:rPr>
      </w:pPr>
      <w:r w:rsidRPr="00847484">
        <w:rPr>
          <w:rFonts w:ascii="Times New Roman" w:hAnsi="Times New Roman" w:cs="Times New Roman"/>
          <w:sz w:val="28"/>
          <w:szCs w:val="28"/>
        </w:rPr>
        <w:t xml:space="preserve">- </w:t>
      </w:r>
      <w:r w:rsidR="006C4589" w:rsidRPr="00847484">
        <w:rPr>
          <w:rFonts w:ascii="Times New Roman" w:hAnsi="Times New Roman" w:cs="Times New Roman"/>
          <w:b/>
          <w:sz w:val="28"/>
          <w:szCs w:val="28"/>
        </w:rPr>
        <w:t>По вопросу согласования границ</w:t>
      </w:r>
      <w:r w:rsidR="006C4589" w:rsidRPr="00847484">
        <w:rPr>
          <w:rFonts w:ascii="Times New Roman" w:hAnsi="Times New Roman" w:cs="Times New Roman"/>
          <w:sz w:val="28"/>
          <w:szCs w:val="28"/>
        </w:rPr>
        <w:t xml:space="preserve">: </w:t>
      </w:r>
    </w:p>
    <w:p w:rsidR="006C4589" w:rsidRPr="00847484" w:rsidRDefault="006C4589" w:rsidP="00BE737F">
      <w:pPr>
        <w:pStyle w:val="a3"/>
        <w:autoSpaceDE w:val="0"/>
        <w:autoSpaceDN w:val="0"/>
        <w:adjustRightInd w:val="0"/>
        <w:spacing w:after="0" w:line="240" w:lineRule="auto"/>
        <w:ind w:left="0" w:hanging="11"/>
        <w:jc w:val="both"/>
        <w:rPr>
          <w:rFonts w:ascii="Times New Roman" w:hAnsi="Times New Roman" w:cs="Times New Roman"/>
          <w:sz w:val="28"/>
          <w:szCs w:val="28"/>
        </w:rPr>
      </w:pPr>
      <w:r w:rsidRPr="00847484">
        <w:rPr>
          <w:rFonts w:ascii="Times New Roman" w:hAnsi="Times New Roman" w:cs="Times New Roman"/>
          <w:sz w:val="28"/>
          <w:szCs w:val="28"/>
        </w:rPr>
        <w:t>- не все границы согласованы</w:t>
      </w:r>
    </w:p>
    <w:p w:rsidR="006C4589" w:rsidRPr="00847484" w:rsidRDefault="006C4589" w:rsidP="00BE737F">
      <w:pPr>
        <w:pStyle w:val="a3"/>
        <w:autoSpaceDE w:val="0"/>
        <w:autoSpaceDN w:val="0"/>
        <w:adjustRightInd w:val="0"/>
        <w:spacing w:after="0" w:line="240" w:lineRule="auto"/>
        <w:ind w:left="0" w:hanging="11"/>
        <w:jc w:val="both"/>
        <w:rPr>
          <w:rFonts w:ascii="Times New Roman" w:hAnsi="Times New Roman" w:cs="Times New Roman"/>
          <w:sz w:val="28"/>
          <w:szCs w:val="28"/>
        </w:rPr>
      </w:pPr>
      <w:r w:rsidRPr="00847484">
        <w:rPr>
          <w:rFonts w:ascii="Times New Roman" w:hAnsi="Times New Roman" w:cs="Times New Roman"/>
          <w:sz w:val="28"/>
          <w:szCs w:val="28"/>
        </w:rPr>
        <w:t xml:space="preserve">- в </w:t>
      </w:r>
      <w:proofErr w:type="gramStart"/>
      <w:r w:rsidRPr="00847484">
        <w:rPr>
          <w:rFonts w:ascii="Times New Roman" w:hAnsi="Times New Roman" w:cs="Times New Roman"/>
          <w:sz w:val="28"/>
          <w:szCs w:val="28"/>
        </w:rPr>
        <w:t>акте</w:t>
      </w:r>
      <w:proofErr w:type="gramEnd"/>
      <w:r w:rsidRPr="00847484">
        <w:rPr>
          <w:rFonts w:ascii="Times New Roman" w:hAnsi="Times New Roman" w:cs="Times New Roman"/>
          <w:sz w:val="28"/>
          <w:szCs w:val="28"/>
        </w:rPr>
        <w:t xml:space="preserve"> согласования расписываются не все заинтересованные лица</w:t>
      </w:r>
    </w:p>
    <w:p w:rsidR="00BE737F" w:rsidRPr="00847484" w:rsidRDefault="006C4589" w:rsidP="00BE737F">
      <w:pPr>
        <w:pStyle w:val="a3"/>
        <w:autoSpaceDE w:val="0"/>
        <w:autoSpaceDN w:val="0"/>
        <w:adjustRightInd w:val="0"/>
        <w:spacing w:after="0" w:line="240" w:lineRule="auto"/>
        <w:ind w:left="0" w:hanging="11"/>
        <w:jc w:val="both"/>
        <w:rPr>
          <w:rFonts w:ascii="Times New Roman" w:hAnsi="Times New Roman" w:cs="Times New Roman"/>
          <w:sz w:val="28"/>
          <w:szCs w:val="28"/>
        </w:rPr>
      </w:pPr>
      <w:r w:rsidRPr="00847484">
        <w:rPr>
          <w:rFonts w:ascii="Times New Roman" w:hAnsi="Times New Roman" w:cs="Times New Roman"/>
          <w:sz w:val="28"/>
          <w:szCs w:val="28"/>
        </w:rPr>
        <w:t>-не включаются в приложение копии правоустанавливающих документов, если право на смежные земельные участки не зарегистрировано</w:t>
      </w:r>
    </w:p>
    <w:p w:rsidR="00CD210F" w:rsidRPr="00847484" w:rsidRDefault="00CD210F" w:rsidP="00BE737F">
      <w:pPr>
        <w:pStyle w:val="a3"/>
        <w:autoSpaceDE w:val="0"/>
        <w:autoSpaceDN w:val="0"/>
        <w:adjustRightInd w:val="0"/>
        <w:spacing w:after="0" w:line="240" w:lineRule="auto"/>
        <w:ind w:left="0" w:hanging="11"/>
        <w:jc w:val="both"/>
        <w:rPr>
          <w:rFonts w:ascii="Times New Roman" w:hAnsi="Times New Roman" w:cs="Times New Roman"/>
          <w:sz w:val="28"/>
          <w:szCs w:val="28"/>
        </w:rPr>
      </w:pPr>
      <w:r w:rsidRPr="00847484">
        <w:rPr>
          <w:rFonts w:ascii="Times New Roman" w:hAnsi="Times New Roman" w:cs="Times New Roman"/>
          <w:sz w:val="28"/>
          <w:szCs w:val="28"/>
        </w:rPr>
        <w:t xml:space="preserve">- </w:t>
      </w:r>
      <w:r w:rsidR="00BE737F" w:rsidRPr="00847484">
        <w:rPr>
          <w:rFonts w:ascii="Times New Roman" w:hAnsi="Times New Roman" w:cs="Times New Roman"/>
          <w:sz w:val="28"/>
          <w:szCs w:val="28"/>
        </w:rPr>
        <w:t>с</w:t>
      </w:r>
      <w:r w:rsidRPr="00847484">
        <w:rPr>
          <w:rFonts w:ascii="Times New Roman" w:hAnsi="Times New Roman" w:cs="Times New Roman"/>
          <w:sz w:val="28"/>
          <w:szCs w:val="28"/>
        </w:rPr>
        <w:t xml:space="preserve">огласование части границ смежного земельного участка не проводится,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т.к. кадастровый инженер недобросовестно указывает на то, что это земли общего </w:t>
      </w:r>
      <w:r w:rsidRPr="00847484">
        <w:rPr>
          <w:rFonts w:ascii="Times New Roman" w:hAnsi="Times New Roman" w:cs="Times New Roman"/>
          <w:sz w:val="28"/>
          <w:szCs w:val="28"/>
        </w:rPr>
        <w:lastRenderedPageBreak/>
        <w:t>пользования, на самом деле по данным публичной кадастровой карты существует смежный земельный участок.</w:t>
      </w:r>
    </w:p>
    <w:p w:rsidR="00CD210F" w:rsidRPr="00847484" w:rsidRDefault="00CD210F" w:rsidP="00BE737F">
      <w:pPr>
        <w:rPr>
          <w:rFonts w:ascii="Times New Roman" w:hAnsi="Times New Roman" w:cs="Times New Roman"/>
          <w:sz w:val="28"/>
          <w:szCs w:val="28"/>
        </w:rPr>
      </w:pPr>
    </w:p>
    <w:p w:rsidR="0046217C" w:rsidRPr="00847484" w:rsidRDefault="0046217C" w:rsidP="00BE737F">
      <w:pPr>
        <w:pStyle w:val="a3"/>
        <w:spacing w:after="0"/>
        <w:ind w:left="0"/>
        <w:jc w:val="both"/>
        <w:rPr>
          <w:rFonts w:ascii="Times New Roman" w:hAnsi="Times New Roman" w:cs="Times New Roman"/>
          <w:sz w:val="28"/>
          <w:szCs w:val="28"/>
        </w:rPr>
      </w:pPr>
      <w:r w:rsidRPr="00847484">
        <w:rPr>
          <w:rFonts w:ascii="Times New Roman" w:hAnsi="Times New Roman" w:cs="Times New Roman"/>
          <w:color w:val="22272F"/>
          <w:sz w:val="28"/>
          <w:szCs w:val="28"/>
        </w:rPr>
        <w:t xml:space="preserve"> - </w:t>
      </w:r>
      <w:r w:rsidRPr="00847484">
        <w:rPr>
          <w:rFonts w:ascii="Times New Roman" w:hAnsi="Times New Roman" w:cs="Times New Roman"/>
          <w:b/>
          <w:color w:val="22272F"/>
          <w:sz w:val="28"/>
          <w:szCs w:val="28"/>
        </w:rPr>
        <w:t>По пересечениям</w:t>
      </w:r>
      <w:r w:rsidRPr="00847484">
        <w:rPr>
          <w:rFonts w:ascii="Times New Roman" w:hAnsi="Times New Roman" w:cs="Times New Roman"/>
          <w:color w:val="22272F"/>
          <w:sz w:val="28"/>
          <w:szCs w:val="28"/>
        </w:rPr>
        <w:t xml:space="preserve">. </w:t>
      </w:r>
      <w:r w:rsidRPr="00847484">
        <w:rPr>
          <w:rFonts w:ascii="Times New Roman" w:hAnsi="Times New Roman" w:cs="Times New Roman"/>
          <w:sz w:val="28"/>
          <w:szCs w:val="28"/>
        </w:rPr>
        <w:t>Также большое количество замечаний по межевым планам связано с пересечениями земельных участков как с границами иных земельных участков, сведения о которых содержатся в ЕГРН, так и с границами населенных пунктов, границами муниципальных образований, границами территориальных зон и лесничеств. Согласно </w:t>
      </w:r>
      <w:hyperlink r:id="rId9" w:anchor="block_111197" w:history="1">
        <w:r w:rsidRPr="00847484">
          <w:rPr>
            <w:rStyle w:val="a4"/>
            <w:rFonts w:ascii="Times New Roman" w:hAnsi="Times New Roman" w:cs="Times New Roman"/>
            <w:sz w:val="28"/>
            <w:szCs w:val="28"/>
          </w:rPr>
          <w:t xml:space="preserve"> ст. 11.9</w:t>
        </w:r>
      </w:hyperlink>
      <w:r w:rsidRPr="00847484">
        <w:rPr>
          <w:rFonts w:ascii="Times New Roman" w:hAnsi="Times New Roman" w:cs="Times New Roman"/>
          <w:sz w:val="28"/>
          <w:szCs w:val="28"/>
        </w:rPr>
        <w:t xml:space="preserve"> ЗК РФ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w:t>
      </w:r>
      <w:r w:rsidR="00847484">
        <w:rPr>
          <w:rFonts w:ascii="Times New Roman" w:hAnsi="Times New Roman" w:cs="Times New Roman"/>
          <w:sz w:val="28"/>
          <w:szCs w:val="28"/>
        </w:rPr>
        <w:br/>
      </w:r>
      <w:r w:rsidRPr="00847484">
        <w:rPr>
          <w:rFonts w:ascii="Times New Roman" w:hAnsi="Times New Roman" w:cs="Times New Roman"/>
          <w:sz w:val="28"/>
          <w:szCs w:val="28"/>
        </w:rPr>
        <w:t>а также водохранилищ, иных искусственных вод</w:t>
      </w:r>
      <w:r w:rsidR="00847484">
        <w:rPr>
          <w:rFonts w:ascii="Times New Roman" w:hAnsi="Times New Roman" w:cs="Times New Roman"/>
          <w:sz w:val="28"/>
          <w:szCs w:val="28"/>
        </w:rPr>
        <w:t xml:space="preserve">ных объектов. В соответствии </w:t>
      </w:r>
      <w:r w:rsidR="00847484">
        <w:rPr>
          <w:rFonts w:ascii="Times New Roman" w:hAnsi="Times New Roman" w:cs="Times New Roman"/>
          <w:sz w:val="28"/>
          <w:szCs w:val="28"/>
        </w:rPr>
        <w:br/>
        <w:t xml:space="preserve">с </w:t>
      </w:r>
      <w:proofErr w:type="spellStart"/>
      <w:r w:rsidRPr="00847484">
        <w:rPr>
          <w:rFonts w:ascii="Times New Roman" w:hAnsi="Times New Roman" w:cs="Times New Roman"/>
          <w:sz w:val="28"/>
          <w:szCs w:val="28"/>
        </w:rPr>
        <w:t>пп</w:t>
      </w:r>
      <w:proofErr w:type="spellEnd"/>
      <w:r w:rsidRPr="00847484">
        <w:rPr>
          <w:rFonts w:ascii="Times New Roman" w:hAnsi="Times New Roman" w:cs="Times New Roman"/>
          <w:sz w:val="28"/>
          <w:szCs w:val="28"/>
        </w:rPr>
        <w:t xml:space="preserve">. 1 п. 22 Требований к подготовке межевого плана и состава содержащихся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в нем сведений, утвержденных Приказом  </w:t>
      </w:r>
      <w:proofErr w:type="spellStart"/>
      <w:r w:rsidRPr="00847484">
        <w:rPr>
          <w:rFonts w:ascii="Times New Roman" w:hAnsi="Times New Roman" w:cs="Times New Roman"/>
          <w:sz w:val="28"/>
          <w:szCs w:val="28"/>
        </w:rPr>
        <w:t>Росреестра</w:t>
      </w:r>
      <w:proofErr w:type="spellEnd"/>
      <w:r w:rsidRPr="00847484">
        <w:rPr>
          <w:rFonts w:ascii="Times New Roman" w:hAnsi="Times New Roman" w:cs="Times New Roman"/>
          <w:sz w:val="28"/>
          <w:szCs w:val="28"/>
        </w:rPr>
        <w:t xml:space="preserve"> от 14.12.2021 N </w:t>
      </w:r>
      <w:proofErr w:type="gramStart"/>
      <w:r w:rsidRPr="00847484">
        <w:rPr>
          <w:rFonts w:ascii="Times New Roman" w:hAnsi="Times New Roman" w:cs="Times New Roman"/>
          <w:sz w:val="28"/>
          <w:szCs w:val="28"/>
        </w:rPr>
        <w:t>П</w:t>
      </w:r>
      <w:proofErr w:type="gramEnd"/>
      <w:r w:rsidRPr="00847484">
        <w:rPr>
          <w:rFonts w:ascii="Times New Roman" w:hAnsi="Times New Roman" w:cs="Times New Roman"/>
          <w:sz w:val="28"/>
          <w:szCs w:val="28"/>
        </w:rPr>
        <w:t xml:space="preserve">/0592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"Об утверждении формы и состава сведений межевого плана, требований к его подготовке" (далее – Требования) в случаях, предусмотренных федеральными законами, для подготовки межевого плана используются в том числе документы градостроительного зонирования (правила землепользования и застройки). Несмотря на то, что в настоящее время органами местного самоуправления края ведется активная работа по внесению сведений о территориальных зонах, зонах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с особыми условиями использования территории в ЕГРН, данные сведения внесены не по всем районам края. </w:t>
      </w:r>
    </w:p>
    <w:p w:rsidR="0046217C" w:rsidRPr="00847484" w:rsidRDefault="0046217C" w:rsidP="00BE737F">
      <w:pPr>
        <w:pStyle w:val="s1"/>
        <w:shd w:val="clear" w:color="auto" w:fill="FFFFFF"/>
        <w:spacing w:before="0" w:beforeAutospacing="0" w:afterAutospacing="0"/>
        <w:jc w:val="both"/>
        <w:rPr>
          <w:color w:val="22272F"/>
          <w:sz w:val="28"/>
          <w:szCs w:val="28"/>
        </w:rPr>
      </w:pPr>
    </w:p>
    <w:p w:rsidR="00333A95" w:rsidRPr="00847484" w:rsidRDefault="00333A95" w:rsidP="00333A95">
      <w:pPr>
        <w:pStyle w:val="s1"/>
        <w:shd w:val="clear" w:color="auto" w:fill="FFFFFF"/>
        <w:spacing w:before="0" w:beforeAutospacing="0" w:afterAutospacing="0"/>
        <w:jc w:val="both"/>
        <w:rPr>
          <w:color w:val="22272F"/>
          <w:sz w:val="28"/>
          <w:szCs w:val="28"/>
        </w:rPr>
      </w:pPr>
    </w:p>
    <w:p w:rsidR="006C4589" w:rsidRPr="00847484" w:rsidRDefault="00706563" w:rsidP="00706563">
      <w:pPr>
        <w:pStyle w:val="1"/>
        <w:shd w:val="clear" w:color="auto" w:fill="FFFFFF"/>
        <w:spacing w:after="100"/>
        <w:jc w:val="both"/>
        <w:rPr>
          <w:rFonts w:ascii="Times New Roman" w:eastAsia="Verdana" w:hAnsi="Times New Roman" w:cs="Times New Roman"/>
          <w:sz w:val="28"/>
          <w:szCs w:val="28"/>
        </w:rPr>
      </w:pPr>
      <w:proofErr w:type="gramStart"/>
      <w:r w:rsidRPr="00847484">
        <w:rPr>
          <w:rFonts w:ascii="Times New Roman" w:eastAsia="Verdana" w:hAnsi="Times New Roman" w:cs="Times New Roman"/>
          <w:sz w:val="28"/>
          <w:szCs w:val="28"/>
          <w:highlight w:val="white"/>
        </w:rPr>
        <w:t xml:space="preserve">- </w:t>
      </w:r>
      <w:r w:rsidR="006C4589" w:rsidRPr="00847484">
        <w:rPr>
          <w:rFonts w:ascii="Times New Roman" w:eastAsia="Verdana" w:hAnsi="Times New Roman" w:cs="Times New Roman"/>
          <w:sz w:val="28"/>
          <w:szCs w:val="28"/>
          <w:highlight w:val="white"/>
        </w:rPr>
        <w:t xml:space="preserve">В МП не указаны, либо не верно указаны </w:t>
      </w:r>
      <w:r w:rsidR="006C4589" w:rsidRPr="00847484">
        <w:rPr>
          <w:rFonts w:ascii="Times New Roman" w:eastAsia="Verdana" w:hAnsi="Times New Roman" w:cs="Times New Roman"/>
          <w:b/>
          <w:sz w:val="28"/>
          <w:szCs w:val="28"/>
          <w:highlight w:val="white"/>
        </w:rPr>
        <w:t xml:space="preserve">предельные минимальный </w:t>
      </w:r>
      <w:r w:rsidR="00847484">
        <w:rPr>
          <w:rFonts w:ascii="Times New Roman" w:eastAsia="Verdana" w:hAnsi="Times New Roman" w:cs="Times New Roman"/>
          <w:b/>
          <w:sz w:val="28"/>
          <w:szCs w:val="28"/>
          <w:highlight w:val="white"/>
        </w:rPr>
        <w:br/>
      </w:r>
      <w:r w:rsidR="006C4589" w:rsidRPr="00847484">
        <w:rPr>
          <w:rFonts w:ascii="Times New Roman" w:eastAsia="Verdana" w:hAnsi="Times New Roman" w:cs="Times New Roman"/>
          <w:b/>
          <w:sz w:val="28"/>
          <w:szCs w:val="28"/>
          <w:highlight w:val="white"/>
        </w:rPr>
        <w:t>и максимальный размеры</w:t>
      </w:r>
      <w:r w:rsidR="006C4589" w:rsidRPr="00847484">
        <w:rPr>
          <w:rFonts w:ascii="Times New Roman" w:eastAsia="Verdana" w:hAnsi="Times New Roman" w:cs="Times New Roman"/>
          <w:sz w:val="28"/>
          <w:szCs w:val="28"/>
          <w:highlight w:val="white"/>
        </w:rPr>
        <w:t>, соответствующие виду разрешенного использования ЗУ, а также реквизиты документов, устанавливающих такие размеры, тогда, когда они установлены</w:t>
      </w:r>
      <w:r w:rsidR="006C4589" w:rsidRPr="00847484">
        <w:rPr>
          <w:rFonts w:ascii="Times New Roman" w:eastAsia="Verdana" w:hAnsi="Times New Roman" w:cs="Times New Roman"/>
          <w:sz w:val="28"/>
          <w:szCs w:val="28"/>
        </w:rPr>
        <w:t>.</w:t>
      </w:r>
      <w:proofErr w:type="gramEnd"/>
      <w:r w:rsidR="006C4589" w:rsidRPr="00847484">
        <w:rPr>
          <w:rFonts w:ascii="Times New Roman" w:eastAsia="Verdana" w:hAnsi="Times New Roman" w:cs="Times New Roman"/>
          <w:sz w:val="28"/>
          <w:szCs w:val="28"/>
        </w:rPr>
        <w:t xml:space="preserve"> </w:t>
      </w:r>
      <w:proofErr w:type="gramStart"/>
      <w:r w:rsidR="006C4589" w:rsidRPr="00847484">
        <w:rPr>
          <w:rFonts w:ascii="Times New Roman" w:hAnsi="Times New Roman" w:cs="Times New Roman"/>
          <w:sz w:val="28"/>
          <w:szCs w:val="28"/>
        </w:rPr>
        <w:t xml:space="preserve">Согласно п. 53 Требований к подготовке МП предельные минимальный и максимальный размеры, соответствующие виду разрешенного использования земельного участка, указываются на основании документов, устанавливающих такие размеры в соответствии с законодательством Российской Федерации. </w:t>
      </w:r>
      <w:proofErr w:type="gramEnd"/>
    </w:p>
    <w:p w:rsidR="00D607E6" w:rsidRPr="00847484" w:rsidRDefault="00D607E6" w:rsidP="00D607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7484">
        <w:rPr>
          <w:rFonts w:ascii="Times New Roman" w:hAnsi="Times New Roman" w:cs="Times New Roman"/>
          <w:sz w:val="28"/>
          <w:szCs w:val="28"/>
        </w:rPr>
        <w:t>В соответствии с п. 22 Требований к подготовке Межевого плана, в случаях, предусмотренных федеральными законами, для подготовки межевого плана используются в том числе: нормативные правовые акты, устанавливающие предельные (максимальные и минимальные) размеры земельных участков.</w:t>
      </w:r>
      <w:proofErr w:type="gramEnd"/>
    </w:p>
    <w:p w:rsidR="00D607E6" w:rsidRPr="00847484" w:rsidRDefault="00D607E6" w:rsidP="00D607E6">
      <w:pPr>
        <w:autoSpaceDE w:val="0"/>
        <w:autoSpaceDN w:val="0"/>
        <w:adjustRightInd w:val="0"/>
        <w:spacing w:after="0" w:line="240" w:lineRule="auto"/>
        <w:ind w:firstLine="540"/>
        <w:jc w:val="both"/>
        <w:rPr>
          <w:rFonts w:ascii="Times New Roman" w:hAnsi="Times New Roman" w:cs="Times New Roman"/>
          <w:sz w:val="28"/>
          <w:szCs w:val="28"/>
        </w:rPr>
      </w:pPr>
      <w:r w:rsidRPr="00847484">
        <w:rPr>
          <w:rFonts w:ascii="Times New Roman" w:hAnsi="Times New Roman" w:cs="Times New Roman"/>
          <w:sz w:val="28"/>
          <w:szCs w:val="28"/>
        </w:rPr>
        <w:t xml:space="preserve">Согласно п. 53 Требований, предельные минимальный и максимальный размеры, соответствующие виду разрешенного использования земельного участка, </w:t>
      </w:r>
      <w:r w:rsidRPr="00847484">
        <w:rPr>
          <w:rFonts w:ascii="Times New Roman" w:hAnsi="Times New Roman" w:cs="Times New Roman"/>
          <w:sz w:val="28"/>
          <w:szCs w:val="28"/>
        </w:rPr>
        <w:lastRenderedPageBreak/>
        <w:t xml:space="preserve">указываются на основании документов, устанавливающих такие размеры </w:t>
      </w:r>
      <w:r w:rsidR="00847484">
        <w:rPr>
          <w:rFonts w:ascii="Times New Roman" w:hAnsi="Times New Roman" w:cs="Times New Roman"/>
          <w:sz w:val="28"/>
          <w:szCs w:val="28"/>
        </w:rPr>
        <w:br/>
      </w:r>
      <w:r w:rsidRPr="00847484">
        <w:rPr>
          <w:rFonts w:ascii="Times New Roman" w:hAnsi="Times New Roman" w:cs="Times New Roman"/>
          <w:sz w:val="28"/>
          <w:szCs w:val="28"/>
        </w:rPr>
        <w:t xml:space="preserve">в соответствии с законодательством Российской Федерации. </w:t>
      </w:r>
    </w:p>
    <w:p w:rsidR="000C4443" w:rsidRPr="00847484" w:rsidRDefault="000C4443" w:rsidP="00D607E6">
      <w:pPr>
        <w:autoSpaceDE w:val="0"/>
        <w:autoSpaceDN w:val="0"/>
        <w:adjustRightInd w:val="0"/>
        <w:spacing w:after="0" w:line="240" w:lineRule="auto"/>
        <w:ind w:firstLine="540"/>
        <w:jc w:val="both"/>
        <w:rPr>
          <w:rFonts w:ascii="Times New Roman" w:hAnsi="Times New Roman" w:cs="Times New Roman"/>
          <w:sz w:val="28"/>
          <w:szCs w:val="28"/>
        </w:rPr>
      </w:pPr>
      <w:r w:rsidRPr="00847484">
        <w:rPr>
          <w:rFonts w:ascii="Times New Roman" w:hAnsi="Times New Roman" w:cs="Times New Roman"/>
          <w:sz w:val="28"/>
          <w:szCs w:val="28"/>
        </w:rPr>
        <w:t>Таким образом, при проведении кадастровых работ, необходимо использовать документы территориального планирования конкретных муниципальных образований.</w:t>
      </w:r>
    </w:p>
    <w:p w:rsidR="00CD210F" w:rsidRPr="00847484" w:rsidRDefault="00CD210F" w:rsidP="00D607E6">
      <w:pPr>
        <w:autoSpaceDE w:val="0"/>
        <w:autoSpaceDN w:val="0"/>
        <w:adjustRightInd w:val="0"/>
        <w:spacing w:after="0" w:line="240" w:lineRule="auto"/>
        <w:ind w:firstLine="540"/>
        <w:jc w:val="both"/>
        <w:rPr>
          <w:rFonts w:ascii="Times New Roman" w:hAnsi="Times New Roman" w:cs="Times New Roman"/>
          <w:sz w:val="28"/>
          <w:szCs w:val="28"/>
        </w:rPr>
      </w:pPr>
    </w:p>
    <w:p w:rsidR="00CD210F" w:rsidRPr="00847484" w:rsidRDefault="00706563" w:rsidP="00D607E6">
      <w:pPr>
        <w:autoSpaceDE w:val="0"/>
        <w:autoSpaceDN w:val="0"/>
        <w:adjustRightInd w:val="0"/>
        <w:spacing w:after="0" w:line="240" w:lineRule="auto"/>
        <w:ind w:firstLine="540"/>
        <w:jc w:val="both"/>
        <w:rPr>
          <w:rFonts w:ascii="Times New Roman" w:hAnsi="Times New Roman" w:cs="Times New Roman"/>
          <w:sz w:val="28"/>
          <w:szCs w:val="28"/>
        </w:rPr>
      </w:pPr>
      <w:r w:rsidRPr="00847484">
        <w:rPr>
          <w:rFonts w:ascii="Times New Roman" w:eastAsia="Verdana" w:hAnsi="Times New Roman" w:cs="Times New Roman"/>
          <w:sz w:val="28"/>
          <w:szCs w:val="28"/>
        </w:rPr>
        <w:t>-</w:t>
      </w:r>
      <w:r w:rsidR="00CD210F" w:rsidRPr="00847484">
        <w:rPr>
          <w:rFonts w:ascii="Times New Roman" w:eastAsia="Verdana" w:hAnsi="Times New Roman" w:cs="Times New Roman"/>
          <w:sz w:val="28"/>
          <w:szCs w:val="28"/>
        </w:rPr>
        <w:t xml:space="preserve"> </w:t>
      </w:r>
      <w:r w:rsidR="00CD210F" w:rsidRPr="00847484">
        <w:rPr>
          <w:rFonts w:ascii="Times New Roman" w:eastAsia="Verdana" w:hAnsi="Times New Roman" w:cs="Times New Roman"/>
          <w:b/>
          <w:sz w:val="28"/>
          <w:szCs w:val="28"/>
        </w:rPr>
        <w:t>По разделу земельных участков</w:t>
      </w:r>
      <w:r w:rsidR="0046217C" w:rsidRPr="00847484">
        <w:rPr>
          <w:rFonts w:ascii="Times New Roman" w:eastAsia="Verdana" w:hAnsi="Times New Roman" w:cs="Times New Roman"/>
          <w:b/>
          <w:sz w:val="28"/>
          <w:szCs w:val="28"/>
        </w:rPr>
        <w:t>.</w:t>
      </w:r>
    </w:p>
    <w:p w:rsidR="00CD210F" w:rsidRPr="00847484" w:rsidRDefault="00CD210F" w:rsidP="00D607E6">
      <w:pPr>
        <w:autoSpaceDE w:val="0"/>
        <w:autoSpaceDN w:val="0"/>
        <w:adjustRightInd w:val="0"/>
        <w:spacing w:after="0" w:line="240" w:lineRule="auto"/>
        <w:ind w:firstLine="540"/>
        <w:jc w:val="both"/>
        <w:rPr>
          <w:rFonts w:ascii="Times New Roman" w:hAnsi="Times New Roman" w:cs="Times New Roman"/>
          <w:sz w:val="28"/>
          <w:szCs w:val="28"/>
        </w:rPr>
      </w:pPr>
      <w:r w:rsidRPr="00847484">
        <w:rPr>
          <w:rFonts w:ascii="Times New Roman" w:hAnsi="Times New Roman" w:cs="Times New Roman"/>
          <w:sz w:val="28"/>
          <w:szCs w:val="28"/>
        </w:rPr>
        <w:t>Раздел земельного участка или выдел в натуре доли в праве собственности на общий земельный участок не допускается, если в результате раздела или выдела образуются земельные участки, площадь которых меньше минимальных размеров земельных участков, предусмотренных градостроительным регламентом в соответствии с законодательством о градостроительной деятельности.</w:t>
      </w:r>
    </w:p>
    <w:p w:rsidR="00CD210F" w:rsidRPr="00847484" w:rsidRDefault="00E23642" w:rsidP="00CD210F">
      <w:pPr>
        <w:autoSpaceDE w:val="0"/>
        <w:autoSpaceDN w:val="0"/>
        <w:adjustRightInd w:val="0"/>
        <w:spacing w:before="200" w:after="0" w:line="240" w:lineRule="auto"/>
        <w:ind w:firstLine="540"/>
        <w:jc w:val="both"/>
        <w:rPr>
          <w:rFonts w:ascii="Times New Roman" w:hAnsi="Times New Roman" w:cs="Times New Roman"/>
          <w:sz w:val="28"/>
          <w:szCs w:val="28"/>
        </w:rPr>
      </w:pPr>
      <w:hyperlink r:id="rId10" w:history="1">
        <w:r w:rsidR="00CD210F" w:rsidRPr="00847484">
          <w:rPr>
            <w:rFonts w:ascii="Times New Roman" w:hAnsi="Times New Roman" w:cs="Times New Roman"/>
            <w:color w:val="0000FF"/>
            <w:sz w:val="28"/>
            <w:szCs w:val="28"/>
          </w:rPr>
          <w:t>Статья 11.9</w:t>
        </w:r>
      </w:hyperlink>
      <w:r w:rsidR="00CD210F" w:rsidRPr="00847484">
        <w:rPr>
          <w:rFonts w:ascii="Times New Roman" w:hAnsi="Times New Roman" w:cs="Times New Roman"/>
          <w:sz w:val="28"/>
          <w:szCs w:val="28"/>
        </w:rPr>
        <w:t xml:space="preserve"> Земельного кодекса РФ предусматривает требования, предъявляемые к образуемым и измененным земельным участкам. В частности, они должны отвечать определяемым градостроительными регламентами предельным (максимальным и минимальным)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CD210F" w:rsidRPr="00847484" w:rsidRDefault="00CD210F" w:rsidP="00CD210F">
      <w:pPr>
        <w:autoSpaceDE w:val="0"/>
        <w:autoSpaceDN w:val="0"/>
        <w:adjustRightInd w:val="0"/>
        <w:spacing w:before="200" w:after="0" w:line="240" w:lineRule="auto"/>
        <w:ind w:firstLine="540"/>
        <w:jc w:val="both"/>
        <w:rPr>
          <w:rFonts w:ascii="Times New Roman" w:hAnsi="Times New Roman" w:cs="Times New Roman"/>
          <w:sz w:val="28"/>
          <w:szCs w:val="28"/>
        </w:rPr>
      </w:pPr>
      <w:r w:rsidRPr="00847484">
        <w:rPr>
          <w:rFonts w:ascii="Times New Roman" w:hAnsi="Times New Roman" w:cs="Times New Roman"/>
          <w:sz w:val="28"/>
          <w:szCs w:val="28"/>
        </w:rPr>
        <w:t xml:space="preserve">Согласно </w:t>
      </w:r>
      <w:hyperlink r:id="rId11" w:history="1">
        <w:r w:rsidRPr="00847484">
          <w:rPr>
            <w:rFonts w:ascii="Times New Roman" w:hAnsi="Times New Roman" w:cs="Times New Roman"/>
            <w:color w:val="0000FF"/>
            <w:sz w:val="28"/>
            <w:szCs w:val="28"/>
          </w:rPr>
          <w:t>части 4 ст. 41</w:t>
        </w:r>
      </w:hyperlink>
      <w:r w:rsidRPr="00847484">
        <w:rPr>
          <w:rFonts w:ascii="Times New Roman" w:hAnsi="Times New Roman" w:cs="Times New Roman"/>
          <w:sz w:val="28"/>
          <w:szCs w:val="28"/>
        </w:rPr>
        <w:t xml:space="preserve"> Градостроительного кодекса Российской Федерации, в случае если по инициативе правообладателей земельных участков осуществляется разделение земельного участка на несколько земельных участков, размеры образованных земельных участков не должны быть меньше предусмотренных градостроительным регламентом минимальных размеров земельных участков.</w:t>
      </w:r>
    </w:p>
    <w:p w:rsidR="00333A95" w:rsidRPr="00847484" w:rsidRDefault="00CD210F" w:rsidP="00CD210F">
      <w:pPr>
        <w:autoSpaceDE w:val="0"/>
        <w:autoSpaceDN w:val="0"/>
        <w:adjustRightInd w:val="0"/>
        <w:spacing w:before="200" w:after="0" w:line="240" w:lineRule="auto"/>
        <w:ind w:firstLine="540"/>
        <w:jc w:val="both"/>
        <w:rPr>
          <w:rFonts w:ascii="Times New Roman" w:hAnsi="Times New Roman" w:cs="Times New Roman"/>
          <w:sz w:val="28"/>
          <w:szCs w:val="28"/>
        </w:rPr>
      </w:pPr>
      <w:r w:rsidRPr="00847484">
        <w:rPr>
          <w:rFonts w:ascii="Times New Roman" w:hAnsi="Times New Roman" w:cs="Times New Roman"/>
          <w:sz w:val="28"/>
          <w:szCs w:val="28"/>
        </w:rPr>
        <w:t>При разделе земельного участка или выделе в натуре доли в праве собственности на общий земельный участок происходит образование новых земельных участков, на которые распространяется земельное и градостроительное законодательство, действующее на момент их образования.</w:t>
      </w:r>
      <w:r w:rsidR="003C5C88" w:rsidRPr="00847484">
        <w:rPr>
          <w:rFonts w:ascii="Times New Roman" w:hAnsi="Times New Roman" w:cs="Times New Roman"/>
          <w:sz w:val="28"/>
          <w:szCs w:val="28"/>
        </w:rPr>
        <w:t xml:space="preserve"> </w:t>
      </w:r>
      <w:r w:rsidR="00333A95" w:rsidRPr="00847484">
        <w:rPr>
          <w:rFonts w:ascii="Times New Roman" w:hAnsi="Times New Roman" w:cs="Times New Roman"/>
          <w:sz w:val="28"/>
          <w:szCs w:val="28"/>
        </w:rPr>
        <w:t xml:space="preserve">Таким образом, если, например, у исходного земельного участка, площадь 1200 </w:t>
      </w:r>
      <w:proofErr w:type="spellStart"/>
      <w:r w:rsidR="00333A95" w:rsidRPr="00847484">
        <w:rPr>
          <w:rFonts w:ascii="Times New Roman" w:hAnsi="Times New Roman" w:cs="Times New Roman"/>
          <w:sz w:val="28"/>
          <w:szCs w:val="28"/>
        </w:rPr>
        <w:t>кв</w:t>
      </w:r>
      <w:proofErr w:type="gramStart"/>
      <w:r w:rsidR="00333A95" w:rsidRPr="00847484">
        <w:rPr>
          <w:rFonts w:ascii="Times New Roman" w:hAnsi="Times New Roman" w:cs="Times New Roman"/>
          <w:sz w:val="28"/>
          <w:szCs w:val="28"/>
        </w:rPr>
        <w:t>.м</w:t>
      </w:r>
      <w:proofErr w:type="spellEnd"/>
      <w:proofErr w:type="gramEnd"/>
      <w:r w:rsidR="00333A95" w:rsidRPr="00847484">
        <w:rPr>
          <w:rFonts w:ascii="Times New Roman" w:hAnsi="Times New Roman" w:cs="Times New Roman"/>
          <w:sz w:val="28"/>
          <w:szCs w:val="28"/>
        </w:rPr>
        <w:t xml:space="preserve">, а минимальная площадь земельного участка согласно ПЗЗ в данной территориальной зоне 800 </w:t>
      </w:r>
      <w:proofErr w:type="spellStart"/>
      <w:r w:rsidR="00333A95" w:rsidRPr="00847484">
        <w:rPr>
          <w:rFonts w:ascii="Times New Roman" w:hAnsi="Times New Roman" w:cs="Times New Roman"/>
          <w:sz w:val="28"/>
          <w:szCs w:val="28"/>
        </w:rPr>
        <w:t>кв.м</w:t>
      </w:r>
      <w:proofErr w:type="spellEnd"/>
      <w:r w:rsidR="00333A95" w:rsidRPr="00847484">
        <w:rPr>
          <w:rFonts w:ascii="Times New Roman" w:hAnsi="Times New Roman" w:cs="Times New Roman"/>
          <w:sz w:val="28"/>
          <w:szCs w:val="28"/>
        </w:rPr>
        <w:t xml:space="preserve">., то разделить его нельзя. Убедительная просьба обращать на это внимание. </w:t>
      </w:r>
    </w:p>
    <w:p w:rsidR="00CD210F" w:rsidRPr="00847484" w:rsidRDefault="00CD210F" w:rsidP="00D607E6">
      <w:pPr>
        <w:autoSpaceDE w:val="0"/>
        <w:autoSpaceDN w:val="0"/>
        <w:adjustRightInd w:val="0"/>
        <w:spacing w:after="0" w:line="240" w:lineRule="auto"/>
        <w:ind w:firstLine="540"/>
        <w:jc w:val="both"/>
        <w:rPr>
          <w:rFonts w:ascii="Times New Roman" w:hAnsi="Times New Roman" w:cs="Times New Roman"/>
          <w:sz w:val="28"/>
          <w:szCs w:val="28"/>
          <w:u w:val="single"/>
        </w:rPr>
      </w:pPr>
    </w:p>
    <w:p w:rsidR="00D607E6" w:rsidRPr="00847484" w:rsidRDefault="00333A95" w:rsidP="00847484">
      <w:pPr>
        <w:ind w:firstLine="567"/>
        <w:rPr>
          <w:rFonts w:ascii="Times New Roman" w:hAnsi="Times New Roman" w:cs="Times New Roman"/>
          <w:b/>
          <w:sz w:val="28"/>
          <w:szCs w:val="28"/>
        </w:rPr>
      </w:pPr>
      <w:r w:rsidRPr="00847484">
        <w:rPr>
          <w:rFonts w:ascii="Times New Roman" w:hAnsi="Times New Roman" w:cs="Times New Roman"/>
          <w:sz w:val="28"/>
          <w:szCs w:val="28"/>
        </w:rPr>
        <w:t>Д</w:t>
      </w:r>
      <w:r w:rsidR="00D607E6" w:rsidRPr="00847484">
        <w:rPr>
          <w:rFonts w:ascii="Times New Roman" w:hAnsi="Times New Roman" w:cs="Times New Roman"/>
          <w:sz w:val="28"/>
          <w:szCs w:val="28"/>
        </w:rPr>
        <w:t xml:space="preserve">анное обстоятельство будет являться основанием для приостановления в силу п. </w:t>
      </w:r>
      <w:r w:rsidR="00CD210F" w:rsidRPr="00847484">
        <w:rPr>
          <w:rFonts w:ascii="Times New Roman" w:hAnsi="Times New Roman" w:cs="Times New Roman"/>
          <w:sz w:val="28"/>
          <w:szCs w:val="28"/>
        </w:rPr>
        <w:t>28</w:t>
      </w:r>
      <w:r w:rsidR="00D607E6" w:rsidRPr="00847484">
        <w:rPr>
          <w:rFonts w:ascii="Times New Roman" w:hAnsi="Times New Roman" w:cs="Times New Roman"/>
          <w:sz w:val="28"/>
          <w:szCs w:val="28"/>
        </w:rPr>
        <w:t xml:space="preserve"> ч. 1 ст. 26 Закона</w:t>
      </w:r>
      <w:r w:rsidR="00D607E6" w:rsidRPr="00847484">
        <w:rPr>
          <w:rFonts w:ascii="Times New Roman" w:hAnsi="Times New Roman" w:cs="Times New Roman"/>
          <w:b/>
          <w:sz w:val="28"/>
          <w:szCs w:val="28"/>
        </w:rPr>
        <w:t>.</w:t>
      </w:r>
    </w:p>
    <w:p w:rsidR="0096655D" w:rsidRPr="00847484" w:rsidRDefault="0096655D" w:rsidP="00D607E6">
      <w:pPr>
        <w:rPr>
          <w:rFonts w:ascii="Times New Roman" w:hAnsi="Times New Roman" w:cs="Times New Roman"/>
          <w:sz w:val="28"/>
          <w:szCs w:val="28"/>
        </w:rPr>
      </w:pPr>
    </w:p>
    <w:p w:rsidR="006C4589" w:rsidRPr="00847484" w:rsidRDefault="00333A95" w:rsidP="00931629">
      <w:pPr>
        <w:jc w:val="center"/>
        <w:rPr>
          <w:rFonts w:ascii="Times New Roman" w:hAnsi="Times New Roman" w:cs="Times New Roman"/>
          <w:sz w:val="28"/>
          <w:szCs w:val="28"/>
        </w:rPr>
      </w:pPr>
      <w:r w:rsidRPr="00847484">
        <w:rPr>
          <w:rFonts w:ascii="Times New Roman" w:hAnsi="Times New Roman" w:cs="Times New Roman"/>
          <w:b/>
          <w:sz w:val="28"/>
          <w:szCs w:val="28"/>
        </w:rPr>
        <w:t>По Техническим планам</w:t>
      </w:r>
      <w:r w:rsidRPr="00847484">
        <w:rPr>
          <w:rFonts w:ascii="Times New Roman" w:hAnsi="Times New Roman" w:cs="Times New Roman"/>
          <w:sz w:val="28"/>
          <w:szCs w:val="28"/>
        </w:rPr>
        <w:t>.</w:t>
      </w:r>
    </w:p>
    <w:p w:rsidR="006C4589" w:rsidRPr="00847484" w:rsidRDefault="00931629" w:rsidP="006C4589">
      <w:pPr>
        <w:autoSpaceDE w:val="0"/>
        <w:autoSpaceDN w:val="0"/>
        <w:adjustRightInd w:val="0"/>
        <w:spacing w:after="0" w:line="240" w:lineRule="auto"/>
        <w:ind w:firstLine="709"/>
        <w:jc w:val="both"/>
        <w:rPr>
          <w:rFonts w:ascii="Times New Roman" w:hAnsi="Times New Roman" w:cs="Times New Roman"/>
          <w:b/>
          <w:sz w:val="28"/>
          <w:szCs w:val="28"/>
        </w:rPr>
      </w:pPr>
      <w:r w:rsidRPr="00847484">
        <w:rPr>
          <w:rFonts w:ascii="Times New Roman" w:hAnsi="Times New Roman" w:cs="Times New Roman"/>
          <w:b/>
          <w:sz w:val="28"/>
          <w:szCs w:val="28"/>
        </w:rPr>
        <w:t xml:space="preserve">- </w:t>
      </w:r>
      <w:r w:rsidR="006C4589" w:rsidRPr="00847484">
        <w:rPr>
          <w:rFonts w:ascii="Times New Roman" w:hAnsi="Times New Roman" w:cs="Times New Roman"/>
          <w:b/>
          <w:sz w:val="28"/>
          <w:szCs w:val="28"/>
        </w:rPr>
        <w:t xml:space="preserve">противоречия в </w:t>
      </w:r>
      <w:proofErr w:type="gramStart"/>
      <w:r w:rsidR="006C4589" w:rsidRPr="00847484">
        <w:rPr>
          <w:rFonts w:ascii="Times New Roman" w:hAnsi="Times New Roman" w:cs="Times New Roman"/>
          <w:b/>
          <w:sz w:val="28"/>
          <w:szCs w:val="28"/>
        </w:rPr>
        <w:t>сведениях</w:t>
      </w:r>
      <w:proofErr w:type="gramEnd"/>
      <w:r w:rsidR="006C4589" w:rsidRPr="00847484">
        <w:rPr>
          <w:rFonts w:ascii="Times New Roman" w:hAnsi="Times New Roman" w:cs="Times New Roman"/>
          <w:b/>
          <w:sz w:val="28"/>
          <w:szCs w:val="28"/>
        </w:rPr>
        <w:t>, указанных в декларации и непосредственно в техническом плане. Например, материал стен, этажность, год завершения строительства.</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p>
    <w:p w:rsidR="006C4589" w:rsidRPr="00847484" w:rsidRDefault="00931629" w:rsidP="006C4589">
      <w:pPr>
        <w:autoSpaceDE w:val="0"/>
        <w:autoSpaceDN w:val="0"/>
        <w:adjustRightInd w:val="0"/>
        <w:spacing w:after="0" w:line="240" w:lineRule="auto"/>
        <w:ind w:firstLine="709"/>
        <w:jc w:val="both"/>
        <w:rPr>
          <w:rFonts w:ascii="Times New Roman" w:hAnsi="Times New Roman" w:cs="Times New Roman"/>
          <w:b/>
          <w:sz w:val="28"/>
          <w:szCs w:val="28"/>
        </w:rPr>
      </w:pPr>
      <w:r w:rsidRPr="00847484">
        <w:rPr>
          <w:rFonts w:ascii="Times New Roman" w:hAnsi="Times New Roman" w:cs="Times New Roman"/>
          <w:b/>
          <w:sz w:val="28"/>
          <w:szCs w:val="28"/>
        </w:rPr>
        <w:t xml:space="preserve">- </w:t>
      </w:r>
      <w:r w:rsidR="006C4589" w:rsidRPr="00847484">
        <w:rPr>
          <w:rFonts w:ascii="Times New Roman" w:hAnsi="Times New Roman" w:cs="Times New Roman"/>
          <w:b/>
          <w:sz w:val="28"/>
          <w:szCs w:val="28"/>
        </w:rPr>
        <w:t xml:space="preserve"> Наименование</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lastRenderedPageBreak/>
        <w:t>До сих пор очень часто встречается изменение наименования на основании ТП.</w:t>
      </w:r>
      <w:r w:rsidR="003C5C88" w:rsidRPr="00847484">
        <w:rPr>
          <w:rFonts w:ascii="Times New Roman" w:hAnsi="Times New Roman" w:cs="Times New Roman"/>
          <w:sz w:val="28"/>
          <w:szCs w:val="28"/>
        </w:rPr>
        <w:t xml:space="preserve"> </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b/>
          <w:sz w:val="28"/>
          <w:szCs w:val="28"/>
        </w:rPr>
      </w:pP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b/>
          <w:sz w:val="28"/>
          <w:szCs w:val="28"/>
        </w:rPr>
      </w:pPr>
      <w:r w:rsidRPr="00847484">
        <w:rPr>
          <w:rFonts w:ascii="Times New Roman" w:hAnsi="Times New Roman" w:cs="Times New Roman"/>
          <w:b/>
          <w:sz w:val="28"/>
          <w:szCs w:val="28"/>
        </w:rPr>
        <w:t>Напоминаю, что изменение наименования объектов недвижимости предусмотрено ч. 18 ст.70 218 -ФЗ только в 3 случаях:</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1) здания или сооружения в </w:t>
      </w:r>
      <w:proofErr w:type="gramStart"/>
      <w:r w:rsidRPr="00847484">
        <w:rPr>
          <w:rFonts w:ascii="Times New Roman" w:hAnsi="Times New Roman" w:cs="Times New Roman"/>
          <w:sz w:val="28"/>
          <w:szCs w:val="28"/>
        </w:rPr>
        <w:t>соответствии</w:t>
      </w:r>
      <w:proofErr w:type="gramEnd"/>
      <w:r w:rsidRPr="00847484">
        <w:rPr>
          <w:rFonts w:ascii="Times New Roman" w:hAnsi="Times New Roman" w:cs="Times New Roman"/>
          <w:sz w:val="28"/>
          <w:szCs w:val="28"/>
        </w:rPr>
        <w:t xml:space="preserve"> со сведениями о наименовании, содержащимися в разрешении на ввод объекта в эксплуатацию;</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2) здания или сооружения в </w:t>
      </w:r>
      <w:proofErr w:type="gramStart"/>
      <w:r w:rsidRPr="00847484">
        <w:rPr>
          <w:rFonts w:ascii="Times New Roman" w:hAnsi="Times New Roman" w:cs="Times New Roman"/>
          <w:sz w:val="28"/>
          <w:szCs w:val="28"/>
        </w:rPr>
        <w:t>соответствии</w:t>
      </w:r>
      <w:proofErr w:type="gramEnd"/>
      <w:r w:rsidRPr="00847484">
        <w:rPr>
          <w:rFonts w:ascii="Times New Roman" w:hAnsi="Times New Roman" w:cs="Times New Roman"/>
          <w:sz w:val="28"/>
          <w:szCs w:val="28"/>
        </w:rPr>
        <w:t xml:space="preserve">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t xml:space="preserve">3) автомобильной дороги в </w:t>
      </w:r>
      <w:proofErr w:type="gramStart"/>
      <w:r w:rsidRPr="00847484">
        <w:rPr>
          <w:rFonts w:ascii="Times New Roman" w:hAnsi="Times New Roman" w:cs="Times New Roman"/>
          <w:sz w:val="28"/>
          <w:szCs w:val="28"/>
        </w:rPr>
        <w:t>соответствии</w:t>
      </w:r>
      <w:proofErr w:type="gramEnd"/>
      <w:r w:rsidRPr="00847484">
        <w:rPr>
          <w:rFonts w:ascii="Times New Roman" w:hAnsi="Times New Roman" w:cs="Times New Roman"/>
          <w:sz w:val="28"/>
          <w:szCs w:val="28"/>
        </w:rPr>
        <w:t xml:space="preserve">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b/>
          <w:sz w:val="28"/>
          <w:szCs w:val="28"/>
        </w:rPr>
        <w:t>Однако, его в соотв. с ч. 19 ст.70 218 –ФЗ его можно исключить из сведений ЕГРН</w:t>
      </w:r>
      <w:r w:rsidRPr="00847484">
        <w:rPr>
          <w:rFonts w:ascii="Times New Roman" w:hAnsi="Times New Roman" w:cs="Times New Roman"/>
          <w:sz w:val="28"/>
          <w:szCs w:val="28"/>
        </w:rPr>
        <w:t>.</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t>Согласно ч. 19 ст. 70 218-ФЗ, сведения о наименовании здания, сооружения или помещения могут быть исключены ЕГРН по заявлению собственника такого объекта недвижимости при наличии в ЕГРН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sz w:val="28"/>
          <w:szCs w:val="28"/>
        </w:rPr>
        <w:t>Таким образом, изменить наименование на основании технического плана нельзя.</w:t>
      </w:r>
    </w:p>
    <w:p w:rsidR="006C4589" w:rsidRPr="00847484" w:rsidRDefault="006C4589">
      <w:pPr>
        <w:rPr>
          <w:rFonts w:ascii="Times New Roman" w:hAnsi="Times New Roman" w:cs="Times New Roman"/>
          <w:sz w:val="28"/>
          <w:szCs w:val="28"/>
        </w:rPr>
      </w:pPr>
    </w:p>
    <w:p w:rsidR="006C4589" w:rsidRPr="00847484" w:rsidRDefault="00931629" w:rsidP="006C4589">
      <w:pPr>
        <w:autoSpaceDE w:val="0"/>
        <w:autoSpaceDN w:val="0"/>
        <w:adjustRightInd w:val="0"/>
        <w:spacing w:after="0" w:line="240" w:lineRule="auto"/>
        <w:ind w:firstLine="709"/>
        <w:jc w:val="both"/>
        <w:rPr>
          <w:rFonts w:ascii="Times New Roman" w:hAnsi="Times New Roman" w:cs="Times New Roman"/>
          <w:b/>
          <w:sz w:val="28"/>
          <w:szCs w:val="28"/>
        </w:rPr>
      </w:pPr>
      <w:r w:rsidRPr="00847484">
        <w:rPr>
          <w:rFonts w:ascii="Times New Roman" w:hAnsi="Times New Roman" w:cs="Times New Roman"/>
          <w:b/>
          <w:sz w:val="28"/>
          <w:szCs w:val="28"/>
        </w:rPr>
        <w:t xml:space="preserve">- </w:t>
      </w:r>
      <w:r w:rsidR="00CD210F" w:rsidRPr="00847484">
        <w:rPr>
          <w:rFonts w:ascii="Times New Roman" w:hAnsi="Times New Roman" w:cs="Times New Roman"/>
          <w:b/>
          <w:sz w:val="28"/>
          <w:szCs w:val="28"/>
        </w:rPr>
        <w:t xml:space="preserve">Необходимо еще раз </w:t>
      </w:r>
      <w:r w:rsidR="006C4589" w:rsidRPr="00847484">
        <w:rPr>
          <w:rFonts w:ascii="Times New Roman" w:hAnsi="Times New Roman" w:cs="Times New Roman"/>
          <w:b/>
          <w:sz w:val="28"/>
          <w:szCs w:val="28"/>
        </w:rPr>
        <w:t>сказать о домах блокированной застройки.</w:t>
      </w:r>
    </w:p>
    <w:p w:rsidR="006C4589" w:rsidRPr="00847484" w:rsidRDefault="00CD210F" w:rsidP="006C4589">
      <w:pPr>
        <w:autoSpaceDE w:val="0"/>
        <w:autoSpaceDN w:val="0"/>
        <w:adjustRightInd w:val="0"/>
        <w:spacing w:after="0" w:line="240" w:lineRule="auto"/>
        <w:ind w:firstLine="709"/>
        <w:jc w:val="both"/>
        <w:rPr>
          <w:rFonts w:ascii="Times New Roman" w:hAnsi="Times New Roman" w:cs="Times New Roman"/>
          <w:sz w:val="28"/>
          <w:szCs w:val="28"/>
        </w:rPr>
      </w:pPr>
      <w:r w:rsidRPr="00847484">
        <w:rPr>
          <w:rFonts w:ascii="Times New Roman" w:hAnsi="Times New Roman" w:cs="Times New Roman"/>
          <w:b/>
          <w:sz w:val="28"/>
          <w:szCs w:val="28"/>
        </w:rPr>
        <w:t>Е</w:t>
      </w:r>
      <w:r w:rsidR="006C4589" w:rsidRPr="00847484">
        <w:rPr>
          <w:rFonts w:ascii="Times New Roman" w:hAnsi="Times New Roman" w:cs="Times New Roman"/>
          <w:b/>
          <w:sz w:val="28"/>
          <w:szCs w:val="28"/>
        </w:rPr>
        <w:t xml:space="preserve">сли объект капитального строительства был уточнен как жилой дом, </w:t>
      </w:r>
      <w:r w:rsidR="00847484">
        <w:rPr>
          <w:rFonts w:ascii="Times New Roman" w:hAnsi="Times New Roman" w:cs="Times New Roman"/>
          <w:b/>
          <w:sz w:val="28"/>
          <w:szCs w:val="28"/>
        </w:rPr>
        <w:br/>
      </w:r>
      <w:r w:rsidR="006C4589" w:rsidRPr="00847484">
        <w:rPr>
          <w:rFonts w:ascii="Times New Roman" w:hAnsi="Times New Roman" w:cs="Times New Roman"/>
          <w:b/>
          <w:sz w:val="28"/>
          <w:szCs w:val="28"/>
        </w:rPr>
        <w:t>то просто разделить его на блоки нельзя</w:t>
      </w:r>
      <w:r w:rsidR="006C4589" w:rsidRPr="00847484">
        <w:rPr>
          <w:rFonts w:ascii="Times New Roman" w:hAnsi="Times New Roman" w:cs="Times New Roman"/>
          <w:sz w:val="28"/>
          <w:szCs w:val="28"/>
        </w:rPr>
        <w:t>.</w:t>
      </w:r>
    </w:p>
    <w:p w:rsidR="006C4589" w:rsidRPr="00847484" w:rsidRDefault="006C4589" w:rsidP="006C4589">
      <w:pPr>
        <w:autoSpaceDE w:val="0"/>
        <w:autoSpaceDN w:val="0"/>
        <w:adjustRightInd w:val="0"/>
        <w:spacing w:after="0" w:line="240" w:lineRule="auto"/>
        <w:ind w:firstLine="709"/>
        <w:jc w:val="both"/>
        <w:rPr>
          <w:rFonts w:ascii="Times New Roman" w:hAnsi="Times New Roman" w:cs="Times New Roman"/>
          <w:b/>
          <w:sz w:val="28"/>
          <w:szCs w:val="28"/>
          <w:u w:val="single"/>
        </w:rPr>
      </w:pPr>
      <w:r w:rsidRPr="00847484">
        <w:rPr>
          <w:rFonts w:ascii="Times New Roman" w:hAnsi="Times New Roman" w:cs="Times New Roman"/>
          <w:sz w:val="28"/>
          <w:szCs w:val="28"/>
        </w:rPr>
        <w:t xml:space="preserve">Таким образом, если жилой дом находящийся в общей долевой собственности был уточнен как жилой дом, то при его разделе считаем необходимым, в качестве обоснования кадастровых работ необходимо включить заключение органа, уполномоченного в области градостроительной деятельности, содержащее информацию, подтверждающую, </w:t>
      </w:r>
      <w:r w:rsidRPr="00847484">
        <w:rPr>
          <w:rFonts w:ascii="Times New Roman" w:hAnsi="Times New Roman" w:cs="Times New Roman"/>
          <w:b/>
          <w:sz w:val="28"/>
          <w:szCs w:val="28"/>
          <w:u w:val="single"/>
        </w:rPr>
        <w:t>что исходное (</w:t>
      </w:r>
      <w:proofErr w:type="gramStart"/>
      <w:r w:rsidRPr="00847484">
        <w:rPr>
          <w:rFonts w:ascii="Times New Roman" w:hAnsi="Times New Roman" w:cs="Times New Roman"/>
          <w:b/>
          <w:sz w:val="28"/>
          <w:szCs w:val="28"/>
          <w:u w:val="single"/>
        </w:rPr>
        <w:t xml:space="preserve">преобразуемое) </w:t>
      </w:r>
      <w:proofErr w:type="gramEnd"/>
      <w:r w:rsidRPr="00847484">
        <w:rPr>
          <w:rFonts w:ascii="Times New Roman" w:hAnsi="Times New Roman" w:cs="Times New Roman"/>
          <w:b/>
          <w:sz w:val="28"/>
          <w:szCs w:val="28"/>
          <w:u w:val="single"/>
        </w:rPr>
        <w:t>здание соответствует характеристикам жилого дома блокированной застройки без необходимости проведения реконструкции.</w:t>
      </w:r>
    </w:p>
    <w:p w:rsidR="006C4589" w:rsidRPr="00847484" w:rsidRDefault="006C4589" w:rsidP="006C4589">
      <w:pPr>
        <w:autoSpaceDE w:val="0"/>
        <w:autoSpaceDN w:val="0"/>
        <w:adjustRightInd w:val="0"/>
        <w:spacing w:after="0" w:line="240" w:lineRule="auto"/>
        <w:ind w:firstLine="540"/>
        <w:jc w:val="both"/>
        <w:rPr>
          <w:rFonts w:ascii="Times New Roman" w:hAnsi="Times New Roman" w:cs="Times New Roman"/>
          <w:b/>
          <w:sz w:val="28"/>
          <w:szCs w:val="28"/>
        </w:rPr>
      </w:pPr>
    </w:p>
    <w:p w:rsidR="00073300" w:rsidRPr="00847484" w:rsidRDefault="000E3C7C" w:rsidP="006C458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47484">
        <w:rPr>
          <w:rFonts w:ascii="Times New Roman" w:eastAsia="Times New Roman" w:hAnsi="Times New Roman" w:cs="Times New Roman"/>
          <w:color w:val="000000"/>
          <w:sz w:val="28"/>
          <w:szCs w:val="28"/>
        </w:rPr>
        <w:t xml:space="preserve">- </w:t>
      </w:r>
      <w:r w:rsidR="00073300" w:rsidRPr="00847484">
        <w:rPr>
          <w:rFonts w:ascii="Times New Roman" w:eastAsia="Times New Roman" w:hAnsi="Times New Roman" w:cs="Times New Roman"/>
          <w:color w:val="000000"/>
          <w:sz w:val="28"/>
          <w:szCs w:val="28"/>
        </w:rPr>
        <w:t>Хотелось обратить внимание пр</w:t>
      </w:r>
      <w:r w:rsidR="00847484">
        <w:rPr>
          <w:rFonts w:ascii="Times New Roman" w:eastAsia="Times New Roman" w:hAnsi="Times New Roman" w:cs="Times New Roman"/>
          <w:color w:val="000000"/>
          <w:sz w:val="28"/>
          <w:szCs w:val="28"/>
        </w:rPr>
        <w:t>и подготовке технических планов в</w:t>
      </w:r>
      <w:r w:rsidR="00073300" w:rsidRPr="00847484">
        <w:rPr>
          <w:rFonts w:ascii="Times New Roman" w:hAnsi="Times New Roman" w:cs="Times New Roman"/>
          <w:sz w:val="28"/>
          <w:szCs w:val="28"/>
        </w:rPr>
        <w:t xml:space="preserve"> </w:t>
      </w:r>
      <w:r w:rsidR="00073300" w:rsidRPr="00847484">
        <w:rPr>
          <w:rFonts w:ascii="Times New Roman" w:eastAsia="Times New Roman" w:hAnsi="Times New Roman" w:cs="Times New Roman"/>
          <w:color w:val="000000"/>
          <w:sz w:val="28"/>
          <w:szCs w:val="28"/>
        </w:rPr>
        <w:t xml:space="preserve">отношении жилых и садовых домов соблюдения  соответствия построенного объекта требованиям правилам землепользования и застройки в части </w:t>
      </w:r>
      <w:r w:rsidR="00073300" w:rsidRPr="00847484">
        <w:rPr>
          <w:rFonts w:ascii="Times New Roman" w:eastAsia="Times New Roman" w:hAnsi="Times New Roman" w:cs="Times New Roman"/>
          <w:b/>
          <w:color w:val="000000"/>
          <w:sz w:val="28"/>
          <w:szCs w:val="28"/>
        </w:rPr>
        <w:t>максимального процента застройки</w:t>
      </w:r>
      <w:r w:rsidR="00073300" w:rsidRPr="00847484">
        <w:rPr>
          <w:rFonts w:ascii="Times New Roman" w:eastAsia="Times New Roman" w:hAnsi="Times New Roman" w:cs="Times New Roman"/>
          <w:color w:val="000000"/>
          <w:sz w:val="28"/>
          <w:szCs w:val="28"/>
        </w:rPr>
        <w:t xml:space="preserve"> (плотности застройки). Если процент застройки превышает установленный </w:t>
      </w:r>
      <w:r w:rsidRPr="00847484">
        <w:rPr>
          <w:rFonts w:ascii="Times New Roman" w:eastAsia="Times New Roman" w:hAnsi="Times New Roman" w:cs="Times New Roman"/>
          <w:color w:val="000000"/>
          <w:sz w:val="28"/>
          <w:szCs w:val="28"/>
        </w:rPr>
        <w:t>параметр, рекомендовать заказчику Уведомительный порядок.</w:t>
      </w:r>
    </w:p>
    <w:p w:rsidR="003C5C88" w:rsidRPr="00847484" w:rsidRDefault="003C5C88" w:rsidP="003C5C88">
      <w:pPr>
        <w:ind w:firstLine="540"/>
        <w:jc w:val="both"/>
        <w:rPr>
          <w:rFonts w:ascii="Times New Roman" w:hAnsi="Times New Roman" w:cs="Times New Roman"/>
          <w:sz w:val="28"/>
          <w:szCs w:val="28"/>
        </w:rPr>
      </w:pPr>
      <w:r w:rsidRPr="00847484">
        <w:rPr>
          <w:rFonts w:ascii="Times New Roman" w:hAnsi="Times New Roman" w:cs="Times New Roman"/>
          <w:sz w:val="28"/>
          <w:szCs w:val="28"/>
        </w:rPr>
        <w:lastRenderedPageBreak/>
        <w:t>Вышеуказанные замечания являются основанием для принятия решений о приостановлении при осуществлении учетно-регистрационных действий, установленных частью 1 статьи 26 Закона о государственной регистрации недвижимости, что влечет количество приостановлений и затягиванию государственного кадастрового учета и государственной регистрации.</w:t>
      </w:r>
    </w:p>
    <w:p w:rsidR="006C4589" w:rsidRPr="00847484" w:rsidRDefault="006C4589" w:rsidP="006C4589">
      <w:pPr>
        <w:pStyle w:val="s1"/>
        <w:shd w:val="clear" w:color="auto" w:fill="FFFFFF"/>
        <w:spacing w:before="0" w:beforeAutospacing="0" w:after="0" w:afterAutospacing="0"/>
        <w:ind w:firstLine="709"/>
        <w:jc w:val="both"/>
        <w:rPr>
          <w:color w:val="22272F"/>
          <w:sz w:val="28"/>
          <w:szCs w:val="28"/>
        </w:rPr>
      </w:pPr>
      <w:r w:rsidRPr="00847484">
        <w:rPr>
          <w:color w:val="22272F"/>
          <w:sz w:val="28"/>
          <w:szCs w:val="28"/>
        </w:rPr>
        <w:t xml:space="preserve">В </w:t>
      </w:r>
      <w:proofErr w:type="gramStart"/>
      <w:r w:rsidRPr="00847484">
        <w:rPr>
          <w:color w:val="22272F"/>
          <w:sz w:val="28"/>
          <w:szCs w:val="28"/>
        </w:rPr>
        <w:t>целом</w:t>
      </w:r>
      <w:proofErr w:type="gramEnd"/>
      <w:r w:rsidRPr="00847484">
        <w:rPr>
          <w:color w:val="22272F"/>
          <w:sz w:val="28"/>
          <w:szCs w:val="28"/>
        </w:rPr>
        <w:t xml:space="preserve">, хочется отметить более качественную подготовку межевых </w:t>
      </w:r>
      <w:r w:rsidRPr="00847484">
        <w:rPr>
          <w:color w:val="22272F"/>
          <w:sz w:val="28"/>
          <w:szCs w:val="28"/>
        </w:rPr>
        <w:br/>
        <w:t xml:space="preserve">и технических планов. Кадастровые инженеры стараются в минимально короткие сроки, в </w:t>
      </w:r>
      <w:proofErr w:type="gramStart"/>
      <w:r w:rsidRPr="00847484">
        <w:rPr>
          <w:color w:val="22272F"/>
          <w:sz w:val="28"/>
          <w:szCs w:val="28"/>
        </w:rPr>
        <w:t>случае</w:t>
      </w:r>
      <w:proofErr w:type="gramEnd"/>
      <w:r w:rsidRPr="00847484">
        <w:rPr>
          <w:color w:val="22272F"/>
          <w:sz w:val="28"/>
          <w:szCs w:val="28"/>
        </w:rPr>
        <w:t xml:space="preserve"> допущения ошибок быстро исправить и приобщить технические или межевые планы.  </w:t>
      </w:r>
    </w:p>
    <w:p w:rsidR="006C4589" w:rsidRPr="00847484" w:rsidRDefault="006C4589">
      <w:pPr>
        <w:rPr>
          <w:rFonts w:ascii="Times New Roman" w:hAnsi="Times New Roman" w:cs="Times New Roman"/>
          <w:sz w:val="28"/>
          <w:szCs w:val="28"/>
        </w:rPr>
      </w:pPr>
    </w:p>
    <w:p w:rsidR="00847484" w:rsidRDefault="00BE737F" w:rsidP="00847484">
      <w:pPr>
        <w:spacing w:line="240" w:lineRule="auto"/>
        <w:ind w:firstLine="709"/>
        <w:jc w:val="both"/>
        <w:rPr>
          <w:rStyle w:val="fontstyle01"/>
          <w:rFonts w:ascii="Times New Roman" w:hAnsi="Times New Roman" w:cs="Times New Roman"/>
          <w:i/>
          <w:sz w:val="28"/>
          <w:szCs w:val="28"/>
        </w:rPr>
      </w:pPr>
      <w:r w:rsidRPr="00847484">
        <w:rPr>
          <w:rStyle w:val="fontstyle01"/>
          <w:rFonts w:ascii="Times New Roman" w:hAnsi="Times New Roman" w:cs="Times New Roman"/>
          <w:sz w:val="28"/>
          <w:szCs w:val="28"/>
        </w:rPr>
        <w:t xml:space="preserve">В заключение хотелось бы отметить, что </w:t>
      </w:r>
      <w:r w:rsidR="009A10BC" w:rsidRPr="00847484">
        <w:rPr>
          <w:rStyle w:val="fontstyle01"/>
          <w:rFonts w:ascii="Times New Roman" w:hAnsi="Times New Roman" w:cs="Times New Roman"/>
          <w:i/>
          <w:sz w:val="28"/>
          <w:szCs w:val="28"/>
        </w:rPr>
        <w:t xml:space="preserve">XML-схемы, используемые для формирования межевого плана, технического плана в форме электронного документа утверждены и размещены на официальном сайте Федеральной службы государственной регистрации, кадастра и картографии в информационно-телекоммуникационной сети "Интернет" (приказ </w:t>
      </w:r>
      <w:proofErr w:type="spellStart"/>
      <w:r w:rsidR="009A10BC" w:rsidRPr="00847484">
        <w:rPr>
          <w:rStyle w:val="fontstyle01"/>
          <w:rFonts w:ascii="Times New Roman" w:hAnsi="Times New Roman" w:cs="Times New Roman"/>
          <w:i/>
          <w:sz w:val="28"/>
          <w:szCs w:val="28"/>
        </w:rPr>
        <w:t>Росреестра</w:t>
      </w:r>
      <w:proofErr w:type="spellEnd"/>
      <w:r w:rsidR="009A10BC" w:rsidRPr="00847484">
        <w:rPr>
          <w:rStyle w:val="fontstyle01"/>
          <w:rFonts w:ascii="Times New Roman" w:hAnsi="Times New Roman" w:cs="Times New Roman"/>
          <w:i/>
          <w:sz w:val="28"/>
          <w:szCs w:val="28"/>
        </w:rPr>
        <w:t xml:space="preserve"> от 06.09.2023 </w:t>
      </w:r>
      <w:r w:rsidR="00847484">
        <w:rPr>
          <w:rStyle w:val="fontstyle01"/>
          <w:rFonts w:ascii="Times New Roman" w:hAnsi="Times New Roman" w:cs="Times New Roman"/>
          <w:i/>
          <w:sz w:val="28"/>
          <w:szCs w:val="28"/>
        </w:rPr>
        <w:br/>
      </w:r>
      <w:r w:rsidR="009A10BC" w:rsidRPr="00847484">
        <w:rPr>
          <w:rStyle w:val="fontstyle01"/>
          <w:rFonts w:ascii="Times New Roman" w:hAnsi="Times New Roman" w:cs="Times New Roman"/>
          <w:i/>
          <w:sz w:val="28"/>
          <w:szCs w:val="28"/>
        </w:rPr>
        <w:t xml:space="preserve">№ </w:t>
      </w:r>
      <w:proofErr w:type="gramStart"/>
      <w:r w:rsidR="009A10BC" w:rsidRPr="00847484">
        <w:rPr>
          <w:rStyle w:val="fontstyle01"/>
          <w:rFonts w:ascii="Times New Roman" w:hAnsi="Times New Roman" w:cs="Times New Roman"/>
          <w:i/>
          <w:sz w:val="28"/>
          <w:szCs w:val="28"/>
        </w:rPr>
        <w:t>П</w:t>
      </w:r>
      <w:proofErr w:type="gramEnd"/>
      <w:r w:rsidR="009A10BC" w:rsidRPr="00847484">
        <w:rPr>
          <w:rStyle w:val="fontstyle01"/>
          <w:rFonts w:ascii="Times New Roman" w:hAnsi="Times New Roman" w:cs="Times New Roman"/>
          <w:i/>
          <w:sz w:val="28"/>
          <w:szCs w:val="28"/>
        </w:rPr>
        <w:t xml:space="preserve">/0348, приказ </w:t>
      </w:r>
      <w:proofErr w:type="spellStart"/>
      <w:r w:rsidR="009A10BC" w:rsidRPr="00847484">
        <w:rPr>
          <w:rStyle w:val="fontstyle01"/>
          <w:rFonts w:ascii="Times New Roman" w:hAnsi="Times New Roman" w:cs="Times New Roman"/>
          <w:i/>
          <w:sz w:val="28"/>
          <w:szCs w:val="28"/>
        </w:rPr>
        <w:t>Росреестра</w:t>
      </w:r>
      <w:proofErr w:type="spellEnd"/>
      <w:r w:rsidR="009A10BC" w:rsidRPr="00847484">
        <w:rPr>
          <w:rStyle w:val="fontstyle01"/>
          <w:rFonts w:ascii="Times New Roman" w:hAnsi="Times New Roman" w:cs="Times New Roman"/>
          <w:i/>
          <w:sz w:val="28"/>
          <w:szCs w:val="28"/>
        </w:rPr>
        <w:t xml:space="preserve"> от 06.09.2023№П/0347 соответственно) в разделе Деятельность (подраздел «Государственные услуги и функции», рубрика «Ведение ЕГРН», подрубрика «</w:t>
      </w:r>
      <w:proofErr w:type="gramStart"/>
      <w:r w:rsidR="009A10BC" w:rsidRPr="00847484">
        <w:rPr>
          <w:rStyle w:val="fontstyle01"/>
          <w:rFonts w:ascii="Times New Roman" w:hAnsi="Times New Roman" w:cs="Times New Roman"/>
          <w:i/>
          <w:sz w:val="28"/>
          <w:szCs w:val="28"/>
        </w:rPr>
        <w:t>XML-схемы»)</w:t>
      </w:r>
      <w:r w:rsidR="00CF4636" w:rsidRPr="00847484">
        <w:rPr>
          <w:rStyle w:val="fontstyle01"/>
          <w:rFonts w:ascii="Times New Roman" w:hAnsi="Times New Roman" w:cs="Times New Roman"/>
          <w:i/>
          <w:sz w:val="28"/>
          <w:szCs w:val="28"/>
        </w:rPr>
        <w:t>.</w:t>
      </w:r>
      <w:r w:rsidR="009A10BC" w:rsidRPr="00847484">
        <w:rPr>
          <w:rStyle w:val="fontstyle01"/>
          <w:rFonts w:ascii="Times New Roman" w:hAnsi="Times New Roman" w:cs="Times New Roman"/>
          <w:i/>
          <w:sz w:val="28"/>
          <w:szCs w:val="28"/>
        </w:rPr>
        <w:t xml:space="preserve"> </w:t>
      </w:r>
      <w:proofErr w:type="gramEnd"/>
    </w:p>
    <w:p w:rsidR="003C5C88" w:rsidRPr="00847484" w:rsidRDefault="009A10BC" w:rsidP="00847484">
      <w:pPr>
        <w:spacing w:line="240" w:lineRule="auto"/>
        <w:ind w:firstLine="709"/>
        <w:jc w:val="both"/>
        <w:rPr>
          <w:rStyle w:val="fontstyle01"/>
          <w:rFonts w:ascii="Times New Roman" w:hAnsi="Times New Roman" w:cs="Times New Roman"/>
          <w:i/>
          <w:sz w:val="28"/>
          <w:szCs w:val="28"/>
        </w:rPr>
      </w:pPr>
      <w:bookmarkStart w:id="0" w:name="_GoBack"/>
      <w:bookmarkEnd w:id="0"/>
      <w:r w:rsidRPr="00847484">
        <w:rPr>
          <w:rStyle w:val="fontstyle01"/>
          <w:rFonts w:ascii="Times New Roman" w:hAnsi="Times New Roman" w:cs="Times New Roman"/>
          <w:i/>
          <w:sz w:val="28"/>
          <w:szCs w:val="28"/>
        </w:rPr>
        <w:t xml:space="preserve"> Дата вступления в действие XML-схем – 08.11.2023.</w:t>
      </w:r>
      <w:r w:rsidRPr="00847484">
        <w:rPr>
          <w:rFonts w:ascii="Times New Roman" w:hAnsi="Times New Roman" w:cs="Times New Roman"/>
          <w:i/>
          <w:color w:val="000000"/>
          <w:sz w:val="28"/>
          <w:szCs w:val="28"/>
        </w:rPr>
        <w:br/>
      </w:r>
      <w:r w:rsidRPr="00847484">
        <w:rPr>
          <w:rStyle w:val="fontstyle01"/>
          <w:rFonts w:ascii="Times New Roman" w:hAnsi="Times New Roman" w:cs="Times New Roman"/>
          <w:i/>
          <w:sz w:val="28"/>
          <w:szCs w:val="28"/>
        </w:rPr>
        <w:t>Переходный период действия и использования новых и предыдущих версий до 01.01.2024</w:t>
      </w:r>
      <w:r w:rsidR="00BE737F" w:rsidRPr="00847484">
        <w:rPr>
          <w:rStyle w:val="fontstyle01"/>
          <w:rFonts w:ascii="Times New Roman" w:hAnsi="Times New Roman" w:cs="Times New Roman"/>
          <w:i/>
          <w:sz w:val="28"/>
          <w:szCs w:val="28"/>
        </w:rPr>
        <w:t>, т.е. в период с 08.11.2023 по 01.01.2024 г кадастровыми инженерами для целей государственного кадастрового учета могут быть подготовлены межевые и технические планы  как в предыдущей, так и в новой версии</w:t>
      </w:r>
      <w:r w:rsidR="00BE737F" w:rsidRPr="00847484">
        <w:rPr>
          <w:rFonts w:ascii="Times New Roman" w:hAnsi="Times New Roman" w:cs="Times New Roman"/>
          <w:i/>
          <w:sz w:val="28"/>
          <w:szCs w:val="28"/>
        </w:rPr>
        <w:t xml:space="preserve"> </w:t>
      </w:r>
      <w:r w:rsidR="00BE737F" w:rsidRPr="00847484">
        <w:rPr>
          <w:rStyle w:val="fontstyle01"/>
          <w:rFonts w:ascii="Times New Roman" w:hAnsi="Times New Roman" w:cs="Times New Roman"/>
          <w:i/>
          <w:sz w:val="28"/>
          <w:szCs w:val="28"/>
        </w:rPr>
        <w:t>XML-схем.</w:t>
      </w:r>
    </w:p>
    <w:p w:rsidR="00BE737F" w:rsidRPr="00847484" w:rsidRDefault="00BE737F" w:rsidP="000C4443">
      <w:pPr>
        <w:spacing w:line="240" w:lineRule="auto"/>
        <w:jc w:val="both"/>
        <w:rPr>
          <w:rStyle w:val="fontstyle01"/>
          <w:rFonts w:ascii="Times New Roman" w:hAnsi="Times New Roman" w:cs="Times New Roman"/>
          <w:i/>
          <w:sz w:val="28"/>
          <w:szCs w:val="28"/>
        </w:rPr>
      </w:pPr>
    </w:p>
    <w:p w:rsidR="00BE737F" w:rsidRPr="00847484" w:rsidRDefault="00BE737F" w:rsidP="000C4443">
      <w:pPr>
        <w:spacing w:line="240" w:lineRule="auto"/>
        <w:jc w:val="both"/>
        <w:rPr>
          <w:rFonts w:ascii="Times New Roman" w:hAnsi="Times New Roman" w:cs="Times New Roman"/>
          <w:sz w:val="28"/>
          <w:szCs w:val="28"/>
        </w:rPr>
      </w:pPr>
      <w:r w:rsidRPr="00847484">
        <w:rPr>
          <w:rStyle w:val="fontstyle01"/>
          <w:rFonts w:ascii="Times New Roman" w:hAnsi="Times New Roman" w:cs="Times New Roman"/>
          <w:sz w:val="28"/>
          <w:szCs w:val="28"/>
        </w:rPr>
        <w:t>Спасибо за внимание!</w:t>
      </w:r>
    </w:p>
    <w:p w:rsidR="00586BD2" w:rsidRPr="00847484" w:rsidRDefault="00333A95">
      <w:pPr>
        <w:rPr>
          <w:rFonts w:ascii="Times New Roman" w:hAnsi="Times New Roman" w:cs="Times New Roman"/>
          <w:b/>
          <w:sz w:val="28"/>
          <w:szCs w:val="28"/>
        </w:rPr>
      </w:pPr>
      <w:r w:rsidRPr="00847484">
        <w:rPr>
          <w:rFonts w:ascii="Times New Roman" w:hAnsi="Times New Roman" w:cs="Times New Roman"/>
          <w:sz w:val="28"/>
          <w:szCs w:val="28"/>
          <w:shd w:val="clear" w:color="auto" w:fill="FFFFFF"/>
        </w:rPr>
        <w:t xml:space="preserve">             </w:t>
      </w:r>
    </w:p>
    <w:sectPr w:rsidR="00586BD2" w:rsidRPr="00847484" w:rsidSect="00DD64BF">
      <w:headerReference w:type="defaul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42" w:rsidRDefault="00E23642" w:rsidP="00DD64BF">
      <w:pPr>
        <w:spacing w:after="0" w:line="240" w:lineRule="auto"/>
      </w:pPr>
      <w:r>
        <w:separator/>
      </w:r>
    </w:p>
  </w:endnote>
  <w:endnote w:type="continuationSeparator" w:id="0">
    <w:p w:rsidR="00E23642" w:rsidRDefault="00E23642" w:rsidP="00DD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42" w:rsidRDefault="00E23642" w:rsidP="00DD64BF">
      <w:pPr>
        <w:spacing w:after="0" w:line="240" w:lineRule="auto"/>
      </w:pPr>
      <w:r>
        <w:separator/>
      </w:r>
    </w:p>
  </w:footnote>
  <w:footnote w:type="continuationSeparator" w:id="0">
    <w:p w:rsidR="00E23642" w:rsidRDefault="00E23642" w:rsidP="00DD6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55471"/>
      <w:docPartObj>
        <w:docPartGallery w:val="Page Numbers (Top of Page)"/>
        <w:docPartUnique/>
      </w:docPartObj>
    </w:sdtPr>
    <w:sdtContent>
      <w:p w:rsidR="00DD64BF" w:rsidRDefault="00DD64BF">
        <w:pPr>
          <w:pStyle w:val="a5"/>
          <w:jc w:val="center"/>
        </w:pPr>
        <w:r>
          <w:fldChar w:fldCharType="begin"/>
        </w:r>
        <w:r>
          <w:instrText>PAGE   \* MERGEFORMAT</w:instrText>
        </w:r>
        <w:r>
          <w:fldChar w:fldCharType="separate"/>
        </w:r>
        <w:r>
          <w:rPr>
            <w:noProof/>
          </w:rPr>
          <w:t>2</w:t>
        </w:r>
        <w:r>
          <w:fldChar w:fldCharType="end"/>
        </w:r>
      </w:p>
    </w:sdtContent>
  </w:sdt>
  <w:p w:rsidR="00DD64BF" w:rsidRDefault="00DD64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634"/>
    <w:multiLevelType w:val="hybridMultilevel"/>
    <w:tmpl w:val="B35C5D70"/>
    <w:lvl w:ilvl="0" w:tplc="F3E63F5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B55583"/>
    <w:multiLevelType w:val="hybridMultilevel"/>
    <w:tmpl w:val="77CA0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91847"/>
    <w:multiLevelType w:val="hybridMultilevel"/>
    <w:tmpl w:val="08BA1ACC"/>
    <w:lvl w:ilvl="0" w:tplc="F4A4F5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DE"/>
    <w:rsid w:val="00073300"/>
    <w:rsid w:val="000C4443"/>
    <w:rsid w:val="000E3C7C"/>
    <w:rsid w:val="00333A95"/>
    <w:rsid w:val="003C5C88"/>
    <w:rsid w:val="0046217C"/>
    <w:rsid w:val="004C5EF7"/>
    <w:rsid w:val="004E36D8"/>
    <w:rsid w:val="00586BD2"/>
    <w:rsid w:val="006364C4"/>
    <w:rsid w:val="006C4589"/>
    <w:rsid w:val="00706563"/>
    <w:rsid w:val="00847484"/>
    <w:rsid w:val="008939DE"/>
    <w:rsid w:val="00931629"/>
    <w:rsid w:val="0096655D"/>
    <w:rsid w:val="009A10BC"/>
    <w:rsid w:val="00BE737F"/>
    <w:rsid w:val="00CD210F"/>
    <w:rsid w:val="00CF4636"/>
    <w:rsid w:val="00D607E6"/>
    <w:rsid w:val="00DC4AB0"/>
    <w:rsid w:val="00DD64BF"/>
    <w:rsid w:val="00E23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89"/>
    <w:pPr>
      <w:spacing w:after="200" w:line="276" w:lineRule="auto"/>
      <w:ind w:left="720"/>
      <w:contextualSpacing/>
    </w:pPr>
  </w:style>
  <w:style w:type="paragraph" w:customStyle="1" w:styleId="s1">
    <w:name w:val="s_1"/>
    <w:basedOn w:val="a"/>
    <w:rsid w:val="006C4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C4589"/>
    <w:pPr>
      <w:spacing w:after="0" w:line="276" w:lineRule="auto"/>
    </w:pPr>
    <w:rPr>
      <w:rFonts w:ascii="Arial" w:eastAsia="Arial" w:hAnsi="Arial" w:cs="Arial"/>
      <w:lang w:eastAsia="ru-RU"/>
    </w:rPr>
  </w:style>
  <w:style w:type="character" w:styleId="a4">
    <w:name w:val="Hyperlink"/>
    <w:basedOn w:val="a0"/>
    <w:uiPriority w:val="99"/>
    <w:unhideWhenUsed/>
    <w:rsid w:val="0046217C"/>
    <w:rPr>
      <w:color w:val="0563C1" w:themeColor="hyperlink"/>
      <w:u w:val="single"/>
    </w:rPr>
  </w:style>
  <w:style w:type="character" w:customStyle="1" w:styleId="fontstyle01">
    <w:name w:val="fontstyle01"/>
    <w:basedOn w:val="a0"/>
    <w:rsid w:val="009A10BC"/>
    <w:rPr>
      <w:rFonts w:ascii="TimesNewRomanPSMT" w:hAnsi="TimesNewRomanPSMT" w:hint="default"/>
      <w:b w:val="0"/>
      <w:bCs w:val="0"/>
      <w:i w:val="0"/>
      <w:iCs w:val="0"/>
      <w:color w:val="000000"/>
      <w:sz w:val="24"/>
      <w:szCs w:val="24"/>
    </w:rPr>
  </w:style>
  <w:style w:type="paragraph" w:styleId="a5">
    <w:name w:val="header"/>
    <w:basedOn w:val="a"/>
    <w:link w:val="a6"/>
    <w:uiPriority w:val="99"/>
    <w:unhideWhenUsed/>
    <w:rsid w:val="00DD64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4BF"/>
  </w:style>
  <w:style w:type="paragraph" w:styleId="a7">
    <w:name w:val="footer"/>
    <w:basedOn w:val="a"/>
    <w:link w:val="a8"/>
    <w:uiPriority w:val="99"/>
    <w:unhideWhenUsed/>
    <w:rsid w:val="00DD64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89"/>
    <w:pPr>
      <w:spacing w:after="200" w:line="276" w:lineRule="auto"/>
      <w:ind w:left="720"/>
      <w:contextualSpacing/>
    </w:pPr>
  </w:style>
  <w:style w:type="paragraph" w:customStyle="1" w:styleId="s1">
    <w:name w:val="s_1"/>
    <w:basedOn w:val="a"/>
    <w:rsid w:val="006C4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C4589"/>
    <w:pPr>
      <w:spacing w:after="0" w:line="276" w:lineRule="auto"/>
    </w:pPr>
    <w:rPr>
      <w:rFonts w:ascii="Arial" w:eastAsia="Arial" w:hAnsi="Arial" w:cs="Arial"/>
      <w:lang w:eastAsia="ru-RU"/>
    </w:rPr>
  </w:style>
  <w:style w:type="character" w:styleId="a4">
    <w:name w:val="Hyperlink"/>
    <w:basedOn w:val="a0"/>
    <w:uiPriority w:val="99"/>
    <w:unhideWhenUsed/>
    <w:rsid w:val="0046217C"/>
    <w:rPr>
      <w:color w:val="0563C1" w:themeColor="hyperlink"/>
      <w:u w:val="single"/>
    </w:rPr>
  </w:style>
  <w:style w:type="character" w:customStyle="1" w:styleId="fontstyle01">
    <w:name w:val="fontstyle01"/>
    <w:basedOn w:val="a0"/>
    <w:rsid w:val="009A10BC"/>
    <w:rPr>
      <w:rFonts w:ascii="TimesNewRomanPSMT" w:hAnsi="TimesNewRomanPSMT" w:hint="default"/>
      <w:b w:val="0"/>
      <w:bCs w:val="0"/>
      <w:i w:val="0"/>
      <w:iCs w:val="0"/>
      <w:color w:val="000000"/>
      <w:sz w:val="24"/>
      <w:szCs w:val="24"/>
    </w:rPr>
  </w:style>
  <w:style w:type="paragraph" w:styleId="a5">
    <w:name w:val="header"/>
    <w:basedOn w:val="a"/>
    <w:link w:val="a6"/>
    <w:uiPriority w:val="99"/>
    <w:unhideWhenUsed/>
    <w:rsid w:val="00DD64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4BF"/>
  </w:style>
  <w:style w:type="paragraph" w:styleId="a7">
    <w:name w:val="footer"/>
    <w:basedOn w:val="a"/>
    <w:link w:val="a8"/>
    <w:uiPriority w:val="99"/>
    <w:unhideWhenUsed/>
    <w:rsid w:val="00DD64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03F4DD8183E6B537B3A6D2D20BC435C05FD556C903E408A0896B9FCB2483EA4969C3B4A33AA587DB3CB3768B53D6BFAD5F4467D5F62723m1T9B" TargetMode="External"/><Relationship Id="rId5" Type="http://schemas.openxmlformats.org/officeDocument/2006/relationships/settings" Target="settings.xml"/><Relationship Id="rId10" Type="http://schemas.openxmlformats.org/officeDocument/2006/relationships/hyperlink" Target="consultantplus://offline/ref=2403F4DD8183E6B537B3A6D2D20BC435C05FD555CF06E408A0896B9FCB2483EA4969C3B4A53EAEDB8D73B22ACD01C5BCAA5F4767C9mFT7B" TargetMode="External"/><Relationship Id="rId4" Type="http://schemas.microsoft.com/office/2007/relationships/stylesWithEffects" Target="stylesWithEffects.xml"/><Relationship Id="rId9" Type="http://schemas.openxmlformats.org/officeDocument/2006/relationships/hyperlink" Target="http://base.garant.ru/12124624/ed2bfb33307bc1becb17dd934cbaa7e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952D-325B-413D-BDAB-AD624E63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Полянина Ирина Леонидовна</dc:creator>
  <cp:keywords/>
  <dc:description/>
  <cp:lastModifiedBy>Антонова Елена Юрьевна</cp:lastModifiedBy>
  <cp:revision>4</cp:revision>
  <dcterms:created xsi:type="dcterms:W3CDTF">2023-11-23T06:32:00Z</dcterms:created>
  <dcterms:modified xsi:type="dcterms:W3CDTF">2023-11-27T02:19:00Z</dcterms:modified>
</cp:coreProperties>
</file>