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1E9" w:rsidRPr="00180C6A" w:rsidRDefault="00C711E9" w:rsidP="00C711E9">
      <w:pPr>
        <w:pStyle w:val="1"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0C6A">
        <w:rPr>
          <w:rFonts w:ascii="Times New Roman" w:hAnsi="Times New Roman" w:cs="Times New Roman"/>
          <w:sz w:val="28"/>
          <w:szCs w:val="28"/>
        </w:rPr>
        <w:t>Доклад по теме «Типичные ошибки кадастровых инженеров»</w:t>
      </w:r>
    </w:p>
    <w:p w:rsidR="00C711E9" w:rsidRPr="00180C6A" w:rsidRDefault="00C711E9" w:rsidP="00C711E9">
      <w:pPr>
        <w:pStyle w:val="1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1E9" w:rsidRPr="00180C6A" w:rsidRDefault="00C711E9" w:rsidP="00C711E9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80C6A">
        <w:rPr>
          <w:sz w:val="28"/>
          <w:szCs w:val="28"/>
        </w:rPr>
        <w:t>Федеральным законом от 13.07.2015 N 218-ФЗ "О государственной регистрации недвижимости" (далее – Закон о регистрации)  предусмотрено проведение правовой экспертизы документов, представленных в орган регистрации прав, на предмет наличия или отсутствия  в таких документах оснований для приостановления либо отказа в осуществлении государственного кадастрового учета и (или) государственной регистрации прав. Если государственным регистратором в представленных межевых или технических планах, актах обследования будут выявлены ошибки, то осуществление учетно-регистрационных действий будет приостановлено, а при неустранении в дальнейшем таких ошибок –  будет отказано, то есть</w:t>
      </w:r>
      <w:proofErr w:type="gramStart"/>
      <w:r w:rsidRPr="00180C6A">
        <w:rPr>
          <w:sz w:val="28"/>
          <w:szCs w:val="28"/>
        </w:rPr>
        <w:t xml:space="preserve"> ,</w:t>
      </w:r>
      <w:proofErr w:type="gramEnd"/>
      <w:r w:rsidRPr="00180C6A">
        <w:rPr>
          <w:sz w:val="28"/>
          <w:szCs w:val="28"/>
        </w:rPr>
        <w:t xml:space="preserve"> завершено без внесения в Единого государственный реестр недвижимости  соответствующих записей.</w:t>
      </w:r>
    </w:p>
    <w:p w:rsidR="00C711E9" w:rsidRPr="00180C6A" w:rsidRDefault="00C711E9" w:rsidP="00C711E9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80C6A">
        <w:rPr>
          <w:sz w:val="28"/>
          <w:szCs w:val="28"/>
        </w:rPr>
        <w:t>Качество подготавливаемых кадастровыми инженерами технических, межевых планов, актов обследования  существенно влияет на количество принятых решений о приостановлении, соответственно, на качество предоставляемых государственных услуг.</w:t>
      </w:r>
    </w:p>
    <w:p w:rsidR="00C711E9" w:rsidRPr="00180C6A" w:rsidRDefault="00C711E9" w:rsidP="00C711E9">
      <w:pPr>
        <w:pStyle w:val="a3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  <w:r w:rsidRPr="00180C6A">
        <w:rPr>
          <w:sz w:val="28"/>
          <w:szCs w:val="28"/>
          <w:shd w:val="clear" w:color="auto" w:fill="FFFFFF"/>
        </w:rPr>
        <w:t>Так какие же ошибки допускаются при подготовке технических, межевых планов, актов обследования?</w:t>
      </w:r>
    </w:p>
    <w:p w:rsidR="00C711E9" w:rsidRPr="00180C6A" w:rsidRDefault="00C711E9" w:rsidP="00C711E9">
      <w:pPr>
        <w:pStyle w:val="a3"/>
        <w:spacing w:before="0" w:beforeAutospacing="0" w:after="150" w:afterAutospacing="0"/>
        <w:jc w:val="both"/>
        <w:rPr>
          <w:color w:val="4D5156"/>
          <w:sz w:val="28"/>
          <w:szCs w:val="28"/>
          <w:shd w:val="clear" w:color="auto" w:fill="FFFFFF"/>
        </w:rPr>
      </w:pPr>
      <w:r w:rsidRPr="00180C6A">
        <w:rPr>
          <w:sz w:val="28"/>
          <w:szCs w:val="28"/>
          <w:shd w:val="clear" w:color="auto" w:fill="FFFFFF"/>
        </w:rPr>
        <w:t xml:space="preserve">К актам обследования нареканий у государственных регистраторов пока, ну или очень редко замечены ошибки. Все акты обследования содержат все необходимые документы, а именно уведомления о планируемом сносе и </w:t>
      </w:r>
      <w:r w:rsidRPr="00180C6A">
        <w:rPr>
          <w:color w:val="4D5156"/>
          <w:sz w:val="28"/>
          <w:szCs w:val="28"/>
          <w:shd w:val="clear" w:color="auto" w:fill="FFFFFF"/>
        </w:rPr>
        <w:t xml:space="preserve">уведомления о завершении сноса ОКС. </w:t>
      </w:r>
    </w:p>
    <w:p w:rsidR="00C711E9" w:rsidRPr="00180C6A" w:rsidRDefault="00C711E9" w:rsidP="00C711E9">
      <w:pPr>
        <w:pStyle w:val="a3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  <w:r w:rsidRPr="00180C6A">
        <w:rPr>
          <w:sz w:val="28"/>
          <w:szCs w:val="28"/>
          <w:shd w:val="clear" w:color="auto" w:fill="FFFFFF"/>
        </w:rPr>
        <w:t>Итак,  ошибки в технических планах, озвученные ранее на предыдущих встречах, продолжают иметь место.</w:t>
      </w:r>
    </w:p>
    <w:p w:rsidR="00C711E9" w:rsidRPr="00180C6A" w:rsidRDefault="00C711E9" w:rsidP="00C711E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80C6A">
        <w:rPr>
          <w:color w:val="000000"/>
          <w:sz w:val="28"/>
          <w:szCs w:val="28"/>
        </w:rPr>
        <w:t>- В Техническом плане неверно указан номер кадастрового квартала (кадастровых кварталов), в пределах которого (которых) расположен объект недвижимости.</w:t>
      </w:r>
    </w:p>
    <w:p w:rsidR="00C711E9" w:rsidRPr="00180C6A" w:rsidRDefault="00C711E9" w:rsidP="00C711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180C6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</w:t>
      </w:r>
      <w:r w:rsidRPr="00180C6A">
        <w:rPr>
          <w:rFonts w:ascii="Times New Roman" w:hAnsi="Times New Roman" w:cs="Times New Roman"/>
          <w:sz w:val="28"/>
          <w:szCs w:val="28"/>
        </w:rPr>
        <w:t xml:space="preserve"> - адрес объекта недвижимости указывается не в соответствии со сведениями и структурой, содержащимися в федеральной информационной адресной системе (п.43 Требований № 953)</w:t>
      </w:r>
    </w:p>
    <w:p w:rsidR="00C711E9" w:rsidRPr="00180C6A" w:rsidRDefault="00C711E9" w:rsidP="00C711E9">
      <w:pPr>
        <w:pStyle w:val="1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FA6" w:rsidRPr="00180C6A" w:rsidRDefault="00146FA6" w:rsidP="00180C6A">
      <w:pPr>
        <w:pStyle w:val="1"/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80C6A">
        <w:rPr>
          <w:rFonts w:ascii="Times New Roman" w:hAnsi="Times New Roman" w:cs="Times New Roman"/>
          <w:sz w:val="28"/>
          <w:szCs w:val="28"/>
        </w:rPr>
        <w:t xml:space="preserve">В связи с  </w:t>
      </w:r>
      <w:r w:rsidRPr="00180C6A">
        <w:rPr>
          <w:rFonts w:ascii="Times New Roman" w:hAnsi="Times New Roman" w:cs="Times New Roman"/>
          <w:b/>
          <w:sz w:val="28"/>
          <w:szCs w:val="28"/>
        </w:rPr>
        <w:t xml:space="preserve">внесением изменений в Постановление Правительства РФ от 24.02.2009 N 160 </w:t>
      </w:r>
      <w:r w:rsidRPr="00180C6A">
        <w:rPr>
          <w:rFonts w:ascii="Times New Roman" w:hAnsi="Times New Roman" w:cs="Times New Roman"/>
          <w:sz w:val="28"/>
          <w:szCs w:val="28"/>
        </w:rPr>
        <w:t xml:space="preserve">(ред. от 18.02.2023)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зон", которое вступило </w:t>
      </w:r>
      <w:r w:rsidRPr="00180C6A">
        <w:rPr>
          <w:rFonts w:ascii="Times New Roman" w:hAnsi="Times New Roman" w:cs="Times New Roman"/>
          <w:b/>
          <w:sz w:val="28"/>
          <w:szCs w:val="28"/>
        </w:rPr>
        <w:t xml:space="preserve">в силу с 1 сентября 2023 </w:t>
      </w:r>
      <w:r w:rsidRPr="00180C6A">
        <w:rPr>
          <w:rFonts w:ascii="Times New Roman" w:hAnsi="Times New Roman" w:cs="Times New Roman"/>
          <w:sz w:val="28"/>
          <w:szCs w:val="28"/>
        </w:rPr>
        <w:t>г. В указанное постановление внесены изменения 18.02.2023 Постановлением Правительства РФ от 18.02.2023 N 270 "О некоторых вопросах</w:t>
      </w:r>
      <w:proofErr w:type="gramEnd"/>
      <w:r w:rsidRPr="00180C6A">
        <w:rPr>
          <w:rFonts w:ascii="Times New Roman" w:hAnsi="Times New Roman" w:cs="Times New Roman"/>
          <w:sz w:val="28"/>
          <w:szCs w:val="28"/>
        </w:rPr>
        <w:t xml:space="preserve"> использования земельных участков, </w:t>
      </w:r>
      <w:r w:rsidRPr="00180C6A">
        <w:rPr>
          <w:rFonts w:ascii="Times New Roman" w:hAnsi="Times New Roman" w:cs="Times New Roman"/>
          <w:sz w:val="28"/>
          <w:szCs w:val="28"/>
        </w:rPr>
        <w:lastRenderedPageBreak/>
        <w:t>расположенных в границах охранных зон объектов электросетевого хозяйства".</w:t>
      </w:r>
    </w:p>
    <w:p w:rsidR="00146FA6" w:rsidRPr="00180C6A" w:rsidRDefault="00146FA6" w:rsidP="00180C6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C6A">
        <w:rPr>
          <w:rFonts w:ascii="Times New Roman" w:hAnsi="Times New Roman" w:cs="Times New Roman"/>
          <w:sz w:val="28"/>
          <w:szCs w:val="28"/>
        </w:rPr>
        <w:t>В ранее действовавшей редакции (до 01.09.2023) в пункте 10 было указано:</w:t>
      </w:r>
    </w:p>
    <w:p w:rsidR="00146FA6" w:rsidRPr="00180C6A" w:rsidRDefault="00146FA6" w:rsidP="00180C6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6FA6" w:rsidRPr="00180C6A" w:rsidRDefault="00146FA6" w:rsidP="00180C6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C6A">
        <w:rPr>
          <w:rFonts w:ascii="Times New Roman" w:hAnsi="Times New Roman" w:cs="Times New Roman"/>
          <w:sz w:val="28"/>
          <w:szCs w:val="28"/>
        </w:rPr>
        <w:t xml:space="preserve">«В пределах охранных зон </w:t>
      </w:r>
      <w:r w:rsidRPr="00180C6A">
        <w:rPr>
          <w:rFonts w:ascii="Times New Roman" w:hAnsi="Times New Roman" w:cs="Times New Roman"/>
          <w:b/>
          <w:sz w:val="28"/>
          <w:szCs w:val="28"/>
        </w:rPr>
        <w:t>без письменного решения о согласовании сетевых организаций</w:t>
      </w:r>
      <w:r w:rsidRPr="00180C6A">
        <w:rPr>
          <w:rFonts w:ascii="Times New Roman" w:hAnsi="Times New Roman" w:cs="Times New Roman"/>
          <w:sz w:val="28"/>
          <w:szCs w:val="28"/>
        </w:rPr>
        <w:t xml:space="preserve"> юридическим и физическим лицам </w:t>
      </w:r>
      <w:r w:rsidRPr="00180C6A">
        <w:rPr>
          <w:rFonts w:ascii="Times New Roman" w:hAnsi="Times New Roman" w:cs="Times New Roman"/>
          <w:b/>
          <w:sz w:val="28"/>
          <w:szCs w:val="28"/>
        </w:rPr>
        <w:t>запрещаются:</w:t>
      </w:r>
    </w:p>
    <w:p w:rsidR="00146FA6" w:rsidRPr="00180C6A" w:rsidRDefault="00146FA6" w:rsidP="00180C6A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C6A">
        <w:rPr>
          <w:rFonts w:ascii="Times New Roman" w:hAnsi="Times New Roman" w:cs="Times New Roman"/>
          <w:sz w:val="28"/>
          <w:szCs w:val="28"/>
        </w:rPr>
        <w:t>а) строительство, капитальный ремонт, реконструкция или снос зданий и сооружений;</w:t>
      </w:r>
    </w:p>
    <w:p w:rsidR="005A1D7F" w:rsidRPr="00180C6A" w:rsidRDefault="005A1D7F" w:rsidP="00180C6A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272C3E"/>
          <w:kern w:val="0"/>
          <w:sz w:val="28"/>
          <w:szCs w:val="28"/>
          <w:lang w:eastAsia="ru-RU"/>
        </w:rPr>
      </w:pPr>
      <w:r w:rsidRPr="00180C6A">
        <w:rPr>
          <w:rFonts w:ascii="Times New Roman" w:hAnsi="Times New Roman" w:cs="Times New Roman"/>
          <w:sz w:val="28"/>
          <w:szCs w:val="28"/>
        </w:rPr>
        <w:t xml:space="preserve">И так, </w:t>
      </w:r>
      <w:r w:rsidRPr="00180C6A">
        <w:rPr>
          <w:rFonts w:ascii="Times New Roman" w:eastAsia="Times New Roman" w:hAnsi="Times New Roman" w:cs="Times New Roman"/>
          <w:color w:val="272C3E"/>
          <w:kern w:val="0"/>
          <w:sz w:val="28"/>
          <w:szCs w:val="28"/>
          <w:lang w:eastAsia="ru-RU"/>
        </w:rPr>
        <w:t>С 1 сентября 2023 г. действуют новые правила размещения зданий и сооружений в охранных зонах объектов электросетевого хозяйства (ОЭХ)</w:t>
      </w:r>
    </w:p>
    <w:p w:rsidR="005A1D7F" w:rsidRPr="00180C6A" w:rsidRDefault="005A1D7F" w:rsidP="00180C6A">
      <w:pPr>
        <w:shd w:val="clear" w:color="auto" w:fill="FFFFFF"/>
        <w:spacing w:after="240" w:line="240" w:lineRule="auto"/>
        <w:contextualSpacing/>
        <w:rPr>
          <w:rFonts w:ascii="Times New Roman" w:eastAsia="Times New Roman" w:hAnsi="Times New Roman" w:cs="Times New Roman"/>
          <w:color w:val="272C3E"/>
          <w:kern w:val="0"/>
          <w:sz w:val="28"/>
          <w:szCs w:val="28"/>
          <w:lang w:eastAsia="ru-RU"/>
        </w:rPr>
      </w:pPr>
      <w:r w:rsidRPr="00180C6A">
        <w:rPr>
          <w:rFonts w:ascii="Times New Roman" w:eastAsia="Times New Roman" w:hAnsi="Times New Roman" w:cs="Times New Roman"/>
          <w:color w:val="272C3E"/>
          <w:kern w:val="0"/>
          <w:sz w:val="28"/>
          <w:szCs w:val="28"/>
          <w:lang w:eastAsia="ru-RU"/>
        </w:rPr>
        <w:t>Изменения внесены в постановление Правительства РФ от 24 февраля 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(Постановление № 160).</w:t>
      </w:r>
    </w:p>
    <w:p w:rsidR="005A1D7F" w:rsidRPr="00180C6A" w:rsidRDefault="005A1D7F" w:rsidP="005A1D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72C3E"/>
          <w:kern w:val="0"/>
          <w:sz w:val="28"/>
          <w:szCs w:val="28"/>
          <w:lang w:eastAsia="ru-RU"/>
        </w:rPr>
      </w:pPr>
      <w:r w:rsidRPr="00180C6A">
        <w:rPr>
          <w:rFonts w:ascii="Times New Roman" w:hAnsi="Times New Roman" w:cs="Times New Roman"/>
          <w:b/>
          <w:sz w:val="28"/>
          <w:szCs w:val="28"/>
        </w:rPr>
        <w:t xml:space="preserve">с 1 сентября 2023 </w:t>
      </w:r>
      <w:r w:rsidRPr="00180C6A">
        <w:rPr>
          <w:rFonts w:ascii="Times New Roman" w:hAnsi="Times New Roman" w:cs="Times New Roman"/>
          <w:sz w:val="28"/>
          <w:szCs w:val="28"/>
        </w:rPr>
        <w:t>года пункт 10 Постановления № 160 изложен в новой редакции.</w:t>
      </w:r>
    </w:p>
    <w:p w:rsidR="005A1D7F" w:rsidRPr="00180C6A" w:rsidRDefault="005A1D7F" w:rsidP="005A1D7F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272C3E"/>
          <w:kern w:val="0"/>
          <w:sz w:val="28"/>
          <w:szCs w:val="28"/>
          <w:lang w:eastAsia="ru-RU"/>
        </w:rPr>
      </w:pPr>
      <w:r w:rsidRPr="00180C6A">
        <w:rPr>
          <w:rFonts w:ascii="Times New Roman" w:eastAsia="Times New Roman" w:hAnsi="Times New Roman" w:cs="Times New Roman"/>
          <w:color w:val="272C3E"/>
          <w:kern w:val="0"/>
          <w:sz w:val="28"/>
          <w:szCs w:val="28"/>
          <w:lang w:eastAsia="ru-RU"/>
        </w:rPr>
        <w:t>В первую очередь, скорректированы правила о строительстве в охранных зонах ОЭХ. Теперь таковое допускается при соблюдении следующих параметров:</w:t>
      </w:r>
    </w:p>
    <w:p w:rsidR="005A1D7F" w:rsidRPr="00180C6A" w:rsidRDefault="005A1D7F" w:rsidP="005A1D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677182"/>
          <w:kern w:val="0"/>
          <w:sz w:val="28"/>
          <w:szCs w:val="28"/>
          <w:lang w:eastAsia="ru-RU"/>
        </w:rPr>
      </w:pPr>
      <w:r w:rsidRPr="00180C6A">
        <w:rPr>
          <w:rFonts w:ascii="Times New Roman" w:eastAsia="Times New Roman" w:hAnsi="Times New Roman" w:cs="Times New Roman"/>
          <w:color w:val="677182"/>
          <w:kern w:val="0"/>
          <w:sz w:val="28"/>
          <w:szCs w:val="28"/>
          <w:lang w:eastAsia="ru-RU"/>
        </w:rPr>
        <w:t>размещаемое здание/сооружение не должно препятствовать доступу обслуживающего персонала и техники к ОЭХ (в т.ч. имеются необходимые проходы и подъезды);</w:t>
      </w:r>
    </w:p>
    <w:p w:rsidR="005A1D7F" w:rsidRPr="00180C6A" w:rsidRDefault="005A1D7F" w:rsidP="005A1D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677182"/>
          <w:kern w:val="0"/>
          <w:sz w:val="28"/>
          <w:szCs w:val="28"/>
          <w:lang w:eastAsia="ru-RU"/>
        </w:rPr>
      </w:pPr>
      <w:r w:rsidRPr="00180C6A">
        <w:rPr>
          <w:rFonts w:ascii="Times New Roman" w:eastAsia="Times New Roman" w:hAnsi="Times New Roman" w:cs="Times New Roman"/>
          <w:color w:val="677182"/>
          <w:kern w:val="0"/>
          <w:sz w:val="28"/>
          <w:szCs w:val="28"/>
          <w:lang w:eastAsia="ru-RU"/>
        </w:rPr>
        <w:t xml:space="preserve">расстояние от элементов зданий/сооружений до проводов воздушных линий электропередачи (ВЛЭ) должно быть не </w:t>
      </w:r>
      <w:proofErr w:type="gramStart"/>
      <w:r w:rsidRPr="00180C6A">
        <w:rPr>
          <w:rFonts w:ascii="Times New Roman" w:eastAsia="Times New Roman" w:hAnsi="Times New Roman" w:cs="Times New Roman"/>
          <w:color w:val="677182"/>
          <w:kern w:val="0"/>
          <w:sz w:val="28"/>
          <w:szCs w:val="28"/>
          <w:lang w:eastAsia="ru-RU"/>
        </w:rPr>
        <w:t>менее указанного</w:t>
      </w:r>
      <w:proofErr w:type="gramEnd"/>
      <w:r w:rsidRPr="00180C6A">
        <w:rPr>
          <w:rFonts w:ascii="Times New Roman" w:eastAsia="Times New Roman" w:hAnsi="Times New Roman" w:cs="Times New Roman"/>
          <w:color w:val="677182"/>
          <w:kern w:val="0"/>
          <w:sz w:val="28"/>
          <w:szCs w:val="28"/>
          <w:lang w:eastAsia="ru-RU"/>
        </w:rPr>
        <w:t xml:space="preserve"> в Постановлении № 160 (это расстояние зависит от конструкции стены (глухая или нет), вида размещаемого здания/сооружения, а также от напряжения ВЛЭ);</w:t>
      </w:r>
    </w:p>
    <w:p w:rsidR="005A1D7F" w:rsidRPr="00180C6A" w:rsidRDefault="005A1D7F" w:rsidP="005A1D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677182"/>
          <w:kern w:val="0"/>
          <w:sz w:val="28"/>
          <w:szCs w:val="28"/>
          <w:lang w:eastAsia="ru-RU"/>
        </w:rPr>
      </w:pPr>
      <w:r w:rsidRPr="00180C6A">
        <w:rPr>
          <w:rFonts w:ascii="Times New Roman" w:eastAsia="Times New Roman" w:hAnsi="Times New Roman" w:cs="Times New Roman"/>
          <w:color w:val="677182"/>
          <w:kern w:val="0"/>
          <w:sz w:val="28"/>
          <w:szCs w:val="28"/>
          <w:lang w:eastAsia="ru-RU"/>
        </w:rPr>
        <w:t>должны соблюдаться противопожарные расстояния между зданиями/сооружениями и ОЭХ, если такие расстояния установлены техническим регламентом о требованиях пожарной безопасности.</w:t>
      </w:r>
    </w:p>
    <w:p w:rsidR="005A1D7F" w:rsidRPr="00180C6A" w:rsidRDefault="005A1D7F" w:rsidP="005A1D7F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272C3E"/>
          <w:kern w:val="0"/>
          <w:sz w:val="28"/>
          <w:szCs w:val="28"/>
          <w:lang w:eastAsia="ru-RU"/>
        </w:rPr>
      </w:pPr>
      <w:r w:rsidRPr="00180C6A">
        <w:rPr>
          <w:rFonts w:ascii="Times New Roman" w:eastAsia="Times New Roman" w:hAnsi="Times New Roman" w:cs="Times New Roman"/>
          <w:color w:val="272C3E"/>
          <w:kern w:val="0"/>
          <w:sz w:val="28"/>
          <w:szCs w:val="28"/>
          <w:lang w:eastAsia="ru-RU"/>
        </w:rPr>
        <w:t>С 1 сентября 2023 г. вышеуказанные правила размещения зданий и (или) сооружений действуют для всех охранных зон ОЭХ (в т.ч. установленных до 1 сентября 2023 г.), кроме следующих случаев (то есть требования к параметрам зданий, сооружений Не применяются в следующих случаях</w:t>
      </w:r>
      <w:proofErr w:type="gramStart"/>
      <w:r w:rsidRPr="00180C6A">
        <w:rPr>
          <w:rFonts w:ascii="Times New Roman" w:eastAsia="Times New Roman" w:hAnsi="Times New Roman" w:cs="Times New Roman"/>
          <w:color w:val="272C3E"/>
          <w:kern w:val="0"/>
          <w:sz w:val="28"/>
          <w:szCs w:val="28"/>
          <w:lang w:eastAsia="ru-RU"/>
        </w:rPr>
        <w:t xml:space="preserve"> :</w:t>
      </w:r>
      <w:proofErr w:type="gramEnd"/>
    </w:p>
    <w:p w:rsidR="005A1D7F" w:rsidRPr="00180C6A" w:rsidRDefault="005A1D7F" w:rsidP="005A1D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677182"/>
          <w:kern w:val="0"/>
          <w:sz w:val="28"/>
          <w:szCs w:val="28"/>
          <w:lang w:eastAsia="ru-RU"/>
        </w:rPr>
      </w:pPr>
      <w:r w:rsidRPr="00180C6A">
        <w:rPr>
          <w:rFonts w:ascii="Times New Roman" w:eastAsia="Times New Roman" w:hAnsi="Times New Roman" w:cs="Times New Roman"/>
          <w:color w:val="677182"/>
          <w:kern w:val="0"/>
          <w:sz w:val="28"/>
          <w:szCs w:val="28"/>
          <w:lang w:eastAsia="ru-RU"/>
        </w:rPr>
        <w:t>здание/сооружение было размещено до 17 марта 2009 г. (день вступления в силу Постановления № 160);</w:t>
      </w:r>
    </w:p>
    <w:p w:rsidR="005A1D7F" w:rsidRPr="00180C6A" w:rsidRDefault="005A1D7F" w:rsidP="005A1D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677182"/>
          <w:kern w:val="0"/>
          <w:sz w:val="28"/>
          <w:szCs w:val="28"/>
          <w:lang w:eastAsia="ru-RU"/>
        </w:rPr>
      </w:pPr>
      <w:r w:rsidRPr="00180C6A">
        <w:rPr>
          <w:rFonts w:ascii="Times New Roman" w:eastAsia="Times New Roman" w:hAnsi="Times New Roman" w:cs="Times New Roman"/>
          <w:color w:val="677182"/>
          <w:kern w:val="0"/>
          <w:sz w:val="28"/>
          <w:szCs w:val="28"/>
          <w:lang w:eastAsia="ru-RU"/>
        </w:rPr>
        <w:t>размещение здания/сооружения в охранной зоне ОЭХ было согласовано с владельцем ОЭХ до 1 сентября 2023 г. в соответствии с требованиями, действовавшими на дату такого размещения.</w:t>
      </w:r>
    </w:p>
    <w:p w:rsidR="005A1D7F" w:rsidRPr="00180C6A" w:rsidRDefault="005A1D7F" w:rsidP="005A1D7F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272C3E"/>
          <w:kern w:val="0"/>
          <w:sz w:val="28"/>
          <w:szCs w:val="28"/>
          <w:lang w:eastAsia="ru-RU"/>
        </w:rPr>
      </w:pPr>
      <w:r w:rsidRPr="00180C6A">
        <w:rPr>
          <w:rFonts w:ascii="Times New Roman" w:eastAsia="Times New Roman" w:hAnsi="Times New Roman" w:cs="Times New Roman"/>
          <w:color w:val="272C3E"/>
          <w:kern w:val="0"/>
          <w:sz w:val="28"/>
          <w:szCs w:val="28"/>
          <w:lang w:eastAsia="ru-RU"/>
        </w:rPr>
        <w:lastRenderedPageBreak/>
        <w:t>При обнаружении зданий и сооружений, размещенных с нарушением новых норм, владельцы объектов электросетевого хозяйства направляют заявления об этих фактах в Госэнергонадзор или в суд и уполномоченные органы исполнительной власти.</w:t>
      </w:r>
    </w:p>
    <w:p w:rsidR="00146FA6" w:rsidRPr="00180C6A" w:rsidRDefault="00146FA6" w:rsidP="00146F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C6A">
        <w:rPr>
          <w:rFonts w:ascii="Times New Roman" w:hAnsi="Times New Roman" w:cs="Times New Roman"/>
          <w:sz w:val="28"/>
          <w:szCs w:val="28"/>
        </w:rPr>
        <w:t>ТАКИМ ОБРАЗОМ, для строительства зданий и сооружений в ОХРАННОЙ ЗОНЕ с 01.09.2023 получение «разрешения» сетевой организации НЕ ТРЕБУЕТСЯ.</w:t>
      </w:r>
    </w:p>
    <w:p w:rsidR="00146FA6" w:rsidRPr="00180C6A" w:rsidRDefault="00146FA6" w:rsidP="00146F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6FA6" w:rsidRPr="00180C6A" w:rsidRDefault="00146FA6" w:rsidP="00146F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0C6A">
        <w:rPr>
          <w:rFonts w:ascii="Times New Roman" w:hAnsi="Times New Roman" w:cs="Times New Roman"/>
          <w:b/>
          <w:sz w:val="28"/>
          <w:szCs w:val="28"/>
        </w:rPr>
        <w:t>Если для строительства или реконструкции объекта капитального строительства требуется получение</w:t>
      </w:r>
      <w:r w:rsidRPr="00180C6A">
        <w:rPr>
          <w:rFonts w:ascii="Times New Roman" w:hAnsi="Times New Roman" w:cs="Times New Roman"/>
          <w:sz w:val="28"/>
          <w:szCs w:val="28"/>
        </w:rPr>
        <w:t xml:space="preserve"> у уполномоченного органа </w:t>
      </w:r>
      <w:r w:rsidRPr="00180C6A">
        <w:rPr>
          <w:rFonts w:ascii="Times New Roman" w:hAnsi="Times New Roman" w:cs="Times New Roman"/>
          <w:b/>
          <w:sz w:val="28"/>
          <w:szCs w:val="28"/>
        </w:rPr>
        <w:t>разрешения на строительство</w:t>
      </w:r>
      <w:r w:rsidRPr="00180C6A">
        <w:rPr>
          <w:rFonts w:ascii="Times New Roman" w:hAnsi="Times New Roman" w:cs="Times New Roman"/>
          <w:sz w:val="28"/>
          <w:szCs w:val="28"/>
        </w:rPr>
        <w:t xml:space="preserve"> (реконструкцию), ТО именно уполномоченные на выдачу разрешений на строительство органы </w:t>
      </w:r>
      <w:r w:rsidRPr="00180C6A">
        <w:rPr>
          <w:rFonts w:ascii="Times New Roman" w:hAnsi="Times New Roman" w:cs="Times New Roman"/>
          <w:b/>
          <w:sz w:val="28"/>
          <w:szCs w:val="28"/>
        </w:rPr>
        <w:t>проводят проверку допустимости размещения объекта капитального строительства в соответствии с разрешенным использованием земельного участка и ограничениями,</w:t>
      </w:r>
      <w:r w:rsidRPr="00180C6A">
        <w:rPr>
          <w:rFonts w:ascii="Times New Roman" w:hAnsi="Times New Roman" w:cs="Times New Roman"/>
          <w:sz w:val="28"/>
          <w:szCs w:val="28"/>
        </w:rPr>
        <w:t xml:space="preserve"> установленными в соответствии с земельным и иным законодательством Российской Федерации.</w:t>
      </w:r>
      <w:proofErr w:type="gramEnd"/>
      <w:r w:rsidRPr="00180C6A">
        <w:rPr>
          <w:rFonts w:ascii="Times New Roman" w:hAnsi="Times New Roman" w:cs="Times New Roman"/>
          <w:sz w:val="28"/>
          <w:szCs w:val="28"/>
        </w:rPr>
        <w:t xml:space="preserve"> Вышеуказанные органы </w:t>
      </w:r>
      <w:r w:rsidRPr="00180C6A">
        <w:rPr>
          <w:rFonts w:ascii="Times New Roman" w:hAnsi="Times New Roman" w:cs="Times New Roman"/>
          <w:b/>
          <w:sz w:val="28"/>
          <w:szCs w:val="28"/>
        </w:rPr>
        <w:t>отказывают в выдаче разрешения на строительство при несоответствии ограничениям</w:t>
      </w:r>
      <w:r w:rsidRPr="00180C6A">
        <w:rPr>
          <w:rFonts w:ascii="Times New Roman" w:hAnsi="Times New Roman" w:cs="Times New Roman"/>
          <w:sz w:val="28"/>
          <w:szCs w:val="28"/>
        </w:rPr>
        <w:t>, установленным в соответствии с земельным и иным законодательством Российской Федерации и действующим на дату выдачи разрешения на строительство (</w:t>
      </w:r>
      <w:hyperlink r:id="rId5" w:history="1">
        <w:r w:rsidRPr="00180C6A">
          <w:rPr>
            <w:rFonts w:ascii="Times New Roman" w:hAnsi="Times New Roman" w:cs="Times New Roman"/>
            <w:color w:val="0000FF"/>
            <w:sz w:val="28"/>
            <w:szCs w:val="28"/>
          </w:rPr>
          <w:t>части 11, 13 статьи 51</w:t>
        </w:r>
      </w:hyperlink>
      <w:r w:rsidRPr="00180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C6A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180C6A">
        <w:rPr>
          <w:rFonts w:ascii="Times New Roman" w:hAnsi="Times New Roman" w:cs="Times New Roman"/>
          <w:sz w:val="28"/>
          <w:szCs w:val="28"/>
        </w:rPr>
        <w:t xml:space="preserve"> РФ).</w:t>
      </w:r>
    </w:p>
    <w:p w:rsidR="00146FA6" w:rsidRPr="00180C6A" w:rsidRDefault="00146FA6" w:rsidP="00146F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C6A">
        <w:rPr>
          <w:rFonts w:ascii="Times New Roman" w:hAnsi="Times New Roman" w:cs="Times New Roman"/>
          <w:sz w:val="28"/>
          <w:szCs w:val="28"/>
        </w:rPr>
        <w:t>Аналогичные положения применяются при рассмотрении заявления о выдаче разрешения на ввод объекта в эксплуатацию (</w:t>
      </w:r>
      <w:hyperlink r:id="rId6" w:history="1">
        <w:r w:rsidRPr="00180C6A">
          <w:rPr>
            <w:rFonts w:ascii="Times New Roman" w:hAnsi="Times New Roman" w:cs="Times New Roman"/>
            <w:color w:val="0000FF"/>
            <w:sz w:val="28"/>
            <w:szCs w:val="28"/>
          </w:rPr>
          <w:t>часть 5</w:t>
        </w:r>
      </w:hyperlink>
      <w:r w:rsidRPr="00180C6A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180C6A">
          <w:rPr>
            <w:rFonts w:ascii="Times New Roman" w:hAnsi="Times New Roman" w:cs="Times New Roman"/>
            <w:color w:val="0000FF"/>
            <w:sz w:val="28"/>
            <w:szCs w:val="28"/>
          </w:rPr>
          <w:t>пункт 5 части 6 статьи 55</w:t>
        </w:r>
      </w:hyperlink>
      <w:r w:rsidRPr="00180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C6A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180C6A">
        <w:rPr>
          <w:rFonts w:ascii="Times New Roman" w:hAnsi="Times New Roman" w:cs="Times New Roman"/>
          <w:sz w:val="28"/>
          <w:szCs w:val="28"/>
        </w:rPr>
        <w:t xml:space="preserve"> РФ).</w:t>
      </w:r>
    </w:p>
    <w:p w:rsidR="00146FA6" w:rsidRPr="00180C6A" w:rsidRDefault="00146FA6" w:rsidP="00146F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6FA6" w:rsidRPr="00180C6A" w:rsidRDefault="00146FA6" w:rsidP="00146F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80C6A">
        <w:rPr>
          <w:rFonts w:ascii="Times New Roman" w:hAnsi="Times New Roman" w:cs="Times New Roman"/>
          <w:sz w:val="28"/>
          <w:szCs w:val="28"/>
        </w:rPr>
        <w:t xml:space="preserve">Положениями частей 12-14 статьи 70 Закона N 218-ФЗ </w:t>
      </w:r>
      <w:r w:rsidRPr="00180C6A">
        <w:rPr>
          <w:rFonts w:ascii="Times New Roman" w:hAnsi="Times New Roman" w:cs="Times New Roman"/>
          <w:b/>
          <w:sz w:val="28"/>
          <w:szCs w:val="28"/>
        </w:rPr>
        <w:t>установлен упрощенный порядок осуществления г</w:t>
      </w:r>
      <w:r w:rsidRPr="00180C6A">
        <w:rPr>
          <w:rFonts w:ascii="Times New Roman" w:hAnsi="Times New Roman" w:cs="Times New Roman"/>
          <w:sz w:val="28"/>
          <w:szCs w:val="28"/>
        </w:rPr>
        <w:t xml:space="preserve">осударственного кадастрового учета и государственной регистрации прав на жилой или садовый дом, созданный на земельном участке, предназначенном для ведения гражданами садоводства, для индивидуального жилищного строительства или для ведения личного подсобного хозяйства в границах населенного пункта, для осуществления крестьянским (фермерским) хозяйством своей деятельности ("дачная амнистия"), </w:t>
      </w:r>
      <w:r w:rsidRPr="00180C6A">
        <w:rPr>
          <w:rFonts w:ascii="Times New Roman" w:hAnsi="Times New Roman" w:cs="Times New Roman"/>
          <w:b/>
          <w:sz w:val="28"/>
          <w:szCs w:val="28"/>
        </w:rPr>
        <w:t>а также пределы правовой</w:t>
      </w:r>
      <w:proofErr w:type="gramEnd"/>
      <w:r w:rsidRPr="00180C6A">
        <w:rPr>
          <w:rFonts w:ascii="Times New Roman" w:hAnsi="Times New Roman" w:cs="Times New Roman"/>
          <w:b/>
          <w:sz w:val="28"/>
          <w:szCs w:val="28"/>
        </w:rPr>
        <w:t xml:space="preserve"> экспертизы органа регистрации прав.</w:t>
      </w:r>
    </w:p>
    <w:p w:rsidR="00146FA6" w:rsidRPr="00180C6A" w:rsidRDefault="00146FA6" w:rsidP="00146F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6FA6" w:rsidRPr="00180C6A" w:rsidRDefault="00146FA6" w:rsidP="00146F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6FA6" w:rsidRPr="00180C6A" w:rsidRDefault="00146FA6" w:rsidP="00146F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C6A">
        <w:rPr>
          <w:rFonts w:ascii="Times New Roman" w:hAnsi="Times New Roman" w:cs="Times New Roman"/>
          <w:sz w:val="28"/>
          <w:szCs w:val="28"/>
        </w:rPr>
        <w:t>В случае поступления документов в «упрощенном порядке», если объект «входит» в границы такой зоны, государственный регистратор права обязан провести ПРОВЕРКУ соблюдения параметров размещения зданий и сооружений в охранных зонах объектов электросетевого хозяйства, установленных Постановлением №160 (в редакции Постановления № 270).</w:t>
      </w:r>
    </w:p>
    <w:p w:rsidR="00146FA6" w:rsidRPr="00180C6A" w:rsidRDefault="00146FA6" w:rsidP="00146F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6FA6" w:rsidRPr="00180C6A" w:rsidRDefault="002813E2" w:rsidP="00146F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80C6A">
        <w:rPr>
          <w:rFonts w:ascii="Times New Roman" w:hAnsi="Times New Roman" w:cs="Times New Roman"/>
          <w:sz w:val="28"/>
          <w:szCs w:val="28"/>
        </w:rPr>
        <w:t xml:space="preserve">! </w:t>
      </w:r>
      <w:r w:rsidR="00146FA6" w:rsidRPr="00180C6A">
        <w:rPr>
          <w:rFonts w:ascii="Times New Roman" w:hAnsi="Times New Roman" w:cs="Times New Roman"/>
          <w:sz w:val="28"/>
          <w:szCs w:val="28"/>
        </w:rPr>
        <w:t xml:space="preserve">ПРИ ЭТОМ такая ПРОВЕРКА осуществляется государственным регистратором прав посредством АНАЛИЗА СВЕДЕНИЙ, содержащихся в </w:t>
      </w:r>
      <w:r w:rsidR="00146FA6" w:rsidRPr="00180C6A"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ТЕХНИЧЕСКОМ ПЛАНЕ объекта недвижимости, в частности в его ЗАКЛЮЧЕНИИ, </w:t>
      </w:r>
      <w:r w:rsidR="00146FA6" w:rsidRPr="00180C6A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где кадастровый инженер</w:t>
      </w:r>
      <w:r w:rsidR="00146FA6" w:rsidRPr="00180C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6FA6" w:rsidRPr="00180C6A">
        <w:rPr>
          <w:rFonts w:ascii="Times New Roman" w:hAnsi="Times New Roman" w:cs="Times New Roman"/>
          <w:sz w:val="28"/>
          <w:szCs w:val="28"/>
        </w:rPr>
        <w:t>(</w:t>
      </w:r>
      <w:r w:rsidR="00146FA6" w:rsidRPr="00180C6A">
        <w:rPr>
          <w:rFonts w:ascii="Times New Roman" w:hAnsi="Times New Roman" w:cs="Times New Roman"/>
          <w:b/>
          <w:sz w:val="28"/>
          <w:szCs w:val="28"/>
        </w:rPr>
        <w:t>в обязанности</w:t>
      </w:r>
      <w:r w:rsidR="00146FA6" w:rsidRPr="00180C6A">
        <w:rPr>
          <w:rFonts w:ascii="Times New Roman" w:hAnsi="Times New Roman" w:cs="Times New Roman"/>
          <w:sz w:val="28"/>
          <w:szCs w:val="28"/>
        </w:rPr>
        <w:t xml:space="preserve"> которого в соответствии со ст. 29.1 Федерального закона от 24.07.2007 N 221-ФЗ (ред. от 13.06.2023) "О кадастровой деятельности" входит, в том числе: - соблюдение требований федеральных законов и иных нормативных правовых актов Российской Федерации</w:t>
      </w:r>
      <w:proofErr w:type="gramEnd"/>
      <w:r w:rsidR="00146FA6" w:rsidRPr="00180C6A">
        <w:rPr>
          <w:rFonts w:ascii="Times New Roman" w:hAnsi="Times New Roman" w:cs="Times New Roman"/>
          <w:sz w:val="28"/>
          <w:szCs w:val="28"/>
        </w:rPr>
        <w:t xml:space="preserve"> в области кадастровых отношений, а также соблюдение стандартов осуществления кадастровой деятельности)  </w:t>
      </w:r>
      <w:r w:rsidR="00146FA6" w:rsidRPr="00180C6A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должен отразить ВЫВОДЫ о соответствии объекта капитального строительства допустимым параметрам размещения в охранных зонах</w:t>
      </w:r>
      <w:r w:rsidR="00146FA6" w:rsidRPr="00180C6A">
        <w:rPr>
          <w:rFonts w:ascii="Times New Roman" w:hAnsi="Times New Roman" w:cs="Times New Roman"/>
          <w:b/>
          <w:sz w:val="28"/>
          <w:szCs w:val="28"/>
        </w:rPr>
        <w:t xml:space="preserve"> объектов электросетевого хозяйства зданий и сооружений, установленным Постановлением 160 (в редакции  Постановления №270).</w:t>
      </w:r>
    </w:p>
    <w:p w:rsidR="00146FA6" w:rsidRPr="00180C6A" w:rsidRDefault="00146FA6" w:rsidP="00146F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C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0C6A">
        <w:rPr>
          <w:rFonts w:ascii="Times New Roman" w:hAnsi="Times New Roman" w:cs="Times New Roman"/>
          <w:b/>
          <w:sz w:val="28"/>
          <w:szCs w:val="28"/>
          <w:highlight w:val="yellow"/>
        </w:rPr>
        <w:t>Обращаю Ваше внимание</w:t>
      </w:r>
      <w:r w:rsidRPr="00180C6A">
        <w:rPr>
          <w:rFonts w:ascii="Times New Roman" w:hAnsi="Times New Roman" w:cs="Times New Roman"/>
          <w:b/>
          <w:sz w:val="28"/>
          <w:szCs w:val="28"/>
        </w:rPr>
        <w:t xml:space="preserve"> на необходимость доведения до сведения </w:t>
      </w:r>
      <w:r w:rsidRPr="00180C6A">
        <w:rPr>
          <w:rFonts w:ascii="Times New Roman" w:hAnsi="Times New Roman" w:cs="Times New Roman"/>
          <w:b/>
          <w:sz w:val="28"/>
          <w:szCs w:val="28"/>
          <w:highlight w:val="yellow"/>
        </w:rPr>
        <w:t>заинтересованных лиц</w:t>
      </w:r>
      <w:r w:rsidRPr="00180C6A">
        <w:rPr>
          <w:rFonts w:ascii="Times New Roman" w:hAnsi="Times New Roman" w:cs="Times New Roman"/>
          <w:b/>
          <w:sz w:val="28"/>
          <w:szCs w:val="28"/>
        </w:rPr>
        <w:t xml:space="preserve"> требований законодательства о параметрах, установленных Постановлением 160 (в редакции №270) и в случае несоблюдения заинтересованным лицом таких параметров технический план НЕ ПОДГОТАВЛИВАТЬ!</w:t>
      </w:r>
    </w:p>
    <w:p w:rsidR="00146FA6" w:rsidRPr="00180C6A" w:rsidRDefault="00146FA6" w:rsidP="00146F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C6A">
        <w:rPr>
          <w:rFonts w:ascii="Times New Roman" w:hAnsi="Times New Roman" w:cs="Times New Roman"/>
          <w:sz w:val="28"/>
          <w:szCs w:val="28"/>
        </w:rPr>
        <w:t>В случае если кадастровым инженером в техническом плане</w:t>
      </w:r>
      <w:r w:rsidRPr="00180C6A">
        <w:rPr>
          <w:rFonts w:ascii="Times New Roman" w:hAnsi="Times New Roman" w:cs="Times New Roman"/>
          <w:b/>
          <w:sz w:val="28"/>
          <w:szCs w:val="28"/>
        </w:rPr>
        <w:t xml:space="preserve"> УКАЗАНО НА СООТВЕТСТВИЕ </w:t>
      </w:r>
      <w:r w:rsidRPr="00180C6A">
        <w:rPr>
          <w:rFonts w:ascii="Times New Roman" w:hAnsi="Times New Roman" w:cs="Times New Roman"/>
          <w:sz w:val="28"/>
          <w:szCs w:val="28"/>
        </w:rPr>
        <w:t xml:space="preserve">размещения объекта капитального строительства </w:t>
      </w:r>
      <w:proofErr w:type="gramStart"/>
      <w:r w:rsidRPr="00180C6A">
        <w:rPr>
          <w:rFonts w:ascii="Times New Roman" w:hAnsi="Times New Roman" w:cs="Times New Roman"/>
          <w:sz w:val="28"/>
          <w:szCs w:val="28"/>
        </w:rPr>
        <w:t xml:space="preserve">параметрам, установленным Постановлением № 160 при отсутствии иных оснований для приостановления государственным регистратором прав </w:t>
      </w:r>
      <w:r w:rsidRPr="00180C6A">
        <w:rPr>
          <w:rFonts w:ascii="Times New Roman" w:hAnsi="Times New Roman" w:cs="Times New Roman"/>
          <w:b/>
          <w:sz w:val="28"/>
          <w:szCs w:val="28"/>
        </w:rPr>
        <w:t>принимается</w:t>
      </w:r>
      <w:proofErr w:type="gramEnd"/>
      <w:r w:rsidRPr="00180C6A">
        <w:rPr>
          <w:rFonts w:ascii="Times New Roman" w:hAnsi="Times New Roman" w:cs="Times New Roman"/>
          <w:b/>
          <w:sz w:val="28"/>
          <w:szCs w:val="28"/>
        </w:rPr>
        <w:t xml:space="preserve"> решение об осуществлении учетно-регистрационных действий.</w:t>
      </w:r>
    </w:p>
    <w:p w:rsidR="00146FA6" w:rsidRPr="00180C6A" w:rsidRDefault="002813E2" w:rsidP="00146F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C6A">
        <w:rPr>
          <w:rFonts w:ascii="Times New Roman" w:hAnsi="Times New Roman" w:cs="Times New Roman"/>
          <w:sz w:val="28"/>
          <w:szCs w:val="28"/>
        </w:rPr>
        <w:t xml:space="preserve">!! </w:t>
      </w:r>
      <w:r w:rsidR="00146FA6" w:rsidRPr="00180C6A">
        <w:rPr>
          <w:rFonts w:ascii="Times New Roman" w:hAnsi="Times New Roman" w:cs="Times New Roman"/>
          <w:sz w:val="28"/>
          <w:szCs w:val="28"/>
        </w:rPr>
        <w:t xml:space="preserve">В случае если заявители будут настаивать на подготовке Технического плана, </w:t>
      </w:r>
      <w:r w:rsidR="00146FA6" w:rsidRPr="00180C6A">
        <w:rPr>
          <w:rFonts w:ascii="Times New Roman" w:hAnsi="Times New Roman" w:cs="Times New Roman"/>
          <w:b/>
          <w:sz w:val="28"/>
          <w:szCs w:val="28"/>
        </w:rPr>
        <w:t>НЕОБХОДИМО указывать в заключении «</w:t>
      </w:r>
      <w:r w:rsidR="00146FA6" w:rsidRPr="00180C6A">
        <w:rPr>
          <w:rFonts w:ascii="Times New Roman" w:hAnsi="Times New Roman" w:cs="Times New Roman"/>
          <w:b/>
          <w:sz w:val="28"/>
          <w:szCs w:val="28"/>
          <w:u w:val="single"/>
        </w:rPr>
        <w:t>О НЕСООТВЕТСТВИИ объекта установленным Постановлением №160 параметрам</w:t>
      </w:r>
      <w:r w:rsidR="00146FA6" w:rsidRPr="00180C6A">
        <w:rPr>
          <w:rFonts w:ascii="Times New Roman" w:hAnsi="Times New Roman" w:cs="Times New Roman"/>
          <w:b/>
          <w:sz w:val="28"/>
          <w:szCs w:val="28"/>
        </w:rPr>
        <w:t xml:space="preserve">», что в свою очередь будет являться основание для принятия решения о приостановлении осуществления учетно-регистрационных действий на основании п. 7 ч. 1 ст. 26 Законна 218-ФЗ (впоследствии – ОТКАЗА). </w:t>
      </w:r>
      <w:r w:rsidR="00146FA6" w:rsidRPr="00180C6A">
        <w:rPr>
          <w:rFonts w:ascii="Times New Roman" w:hAnsi="Times New Roman" w:cs="Times New Roman"/>
          <w:sz w:val="28"/>
          <w:szCs w:val="28"/>
        </w:rPr>
        <w:t xml:space="preserve">В связи с этим, заявителю необходимо еще раз объяснить, что подготовка технического плана только затянет время (срок приостановления по решению регистратора в соответствии со ст. 26 Закона 218-ФЗ составляет 3 месяца) и все равно придется обращаться в суд за узаконением произведенной реконструкции или </w:t>
      </w:r>
      <w:proofErr w:type="gramStart"/>
      <w:r w:rsidR="00146FA6" w:rsidRPr="00180C6A">
        <w:rPr>
          <w:rFonts w:ascii="Times New Roman" w:hAnsi="Times New Roman" w:cs="Times New Roman"/>
          <w:sz w:val="28"/>
          <w:szCs w:val="28"/>
        </w:rPr>
        <w:t>строительства</w:t>
      </w:r>
      <w:proofErr w:type="gramEnd"/>
      <w:r w:rsidR="00146FA6" w:rsidRPr="00180C6A">
        <w:rPr>
          <w:rFonts w:ascii="Times New Roman" w:hAnsi="Times New Roman" w:cs="Times New Roman"/>
          <w:sz w:val="28"/>
          <w:szCs w:val="28"/>
        </w:rPr>
        <w:t xml:space="preserve"> если застройщиками не были соблюдены установленные Постановлением №160 параметры. </w:t>
      </w:r>
    </w:p>
    <w:p w:rsidR="00146FA6" w:rsidRPr="00180C6A" w:rsidRDefault="002813E2" w:rsidP="00146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0C6A">
        <w:rPr>
          <w:rFonts w:ascii="Times New Roman" w:hAnsi="Times New Roman" w:cs="Times New Roman"/>
          <w:sz w:val="28"/>
          <w:szCs w:val="28"/>
        </w:rPr>
        <w:t xml:space="preserve">При этом сейчас в межевых планах кадастровые инженеры в заключении об не прописывают - </w:t>
      </w:r>
      <w:r w:rsidRPr="00180C6A">
        <w:rPr>
          <w:rFonts w:ascii="Times New Roman" w:hAnsi="Times New Roman" w:cs="Times New Roman"/>
          <w:b/>
          <w:sz w:val="28"/>
          <w:szCs w:val="28"/>
          <w:u w:val="single"/>
        </w:rPr>
        <w:t>О СООТВЕТСТВИИ или НЕСООТВЕТСТВИИ объекта установленным Постановлением №160 параметрам.</w:t>
      </w:r>
    </w:p>
    <w:p w:rsidR="00C711E9" w:rsidRPr="00180C6A" w:rsidRDefault="00C711E9" w:rsidP="00C711E9">
      <w:pPr>
        <w:jc w:val="both"/>
        <w:rPr>
          <w:rFonts w:ascii="Times New Roman" w:hAnsi="Times New Roman" w:cs="Times New Roman"/>
          <w:sz w:val="28"/>
          <w:szCs w:val="28"/>
        </w:rPr>
      </w:pPr>
      <w:r w:rsidRPr="00180C6A">
        <w:rPr>
          <w:rFonts w:ascii="Times New Roman" w:hAnsi="Times New Roman" w:cs="Times New Roman"/>
          <w:b/>
          <w:sz w:val="28"/>
          <w:szCs w:val="28"/>
        </w:rPr>
        <w:t>Ошибки в Межевых планах</w:t>
      </w:r>
      <w:r w:rsidRPr="00180C6A">
        <w:rPr>
          <w:rFonts w:ascii="Times New Roman" w:hAnsi="Times New Roman" w:cs="Times New Roman"/>
          <w:sz w:val="28"/>
          <w:szCs w:val="28"/>
        </w:rPr>
        <w:t>:</w:t>
      </w:r>
    </w:p>
    <w:p w:rsidR="00C711E9" w:rsidRPr="00180C6A" w:rsidRDefault="00C711E9" w:rsidP="00C711E9">
      <w:pPr>
        <w:jc w:val="both"/>
        <w:rPr>
          <w:rFonts w:ascii="Times New Roman" w:hAnsi="Times New Roman" w:cs="Times New Roman"/>
          <w:sz w:val="28"/>
          <w:szCs w:val="28"/>
        </w:rPr>
      </w:pPr>
      <w:r w:rsidRPr="00180C6A">
        <w:rPr>
          <w:rFonts w:ascii="Times New Roman" w:hAnsi="Times New Roman" w:cs="Times New Roman"/>
          <w:sz w:val="28"/>
          <w:szCs w:val="28"/>
        </w:rPr>
        <w:t>- при проведении кадастровых работ кадастровыми инженерами не учитываются координаты характерных точек границ земельных участков, являющихся смежными с уточняемым или образуемым земельным участком, что приводит к возникновению пересечений земельных участков, либо «разрывам» между смежными земельными участками;</w:t>
      </w:r>
    </w:p>
    <w:p w:rsidR="00C711E9" w:rsidRPr="00180C6A" w:rsidRDefault="00C711E9" w:rsidP="00C711E9">
      <w:pPr>
        <w:jc w:val="both"/>
        <w:rPr>
          <w:rFonts w:ascii="Times New Roman" w:hAnsi="Times New Roman" w:cs="Times New Roman"/>
          <w:sz w:val="28"/>
          <w:szCs w:val="28"/>
        </w:rPr>
      </w:pPr>
      <w:r w:rsidRPr="00180C6A">
        <w:rPr>
          <w:rFonts w:ascii="Times New Roman" w:hAnsi="Times New Roman" w:cs="Times New Roman"/>
          <w:sz w:val="28"/>
          <w:szCs w:val="28"/>
        </w:rPr>
        <w:lastRenderedPageBreak/>
        <w:t>- вид разрешенного использования образуемых земельных участков не соответствует сведениям ЕГРН виду разрешенного использования исходного земельного участка;</w:t>
      </w:r>
    </w:p>
    <w:p w:rsidR="002813E2" w:rsidRPr="00180C6A" w:rsidRDefault="002813E2" w:rsidP="00C711E9">
      <w:pPr>
        <w:jc w:val="both"/>
        <w:rPr>
          <w:rFonts w:ascii="Times New Roman" w:hAnsi="Times New Roman" w:cs="Times New Roman"/>
          <w:sz w:val="28"/>
          <w:szCs w:val="28"/>
        </w:rPr>
      </w:pPr>
      <w:r w:rsidRPr="00180C6A">
        <w:rPr>
          <w:rFonts w:ascii="Times New Roman" w:hAnsi="Times New Roman" w:cs="Times New Roman"/>
          <w:sz w:val="28"/>
          <w:szCs w:val="28"/>
        </w:rPr>
        <w:t>-</w:t>
      </w:r>
      <w:r w:rsidRPr="00180C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0C6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 межевом плане неверно указывают номер кадастрового квартала, в пределах которого расположен земельный участок;</w:t>
      </w:r>
    </w:p>
    <w:p w:rsidR="00C711E9" w:rsidRPr="00180C6A" w:rsidRDefault="00C711E9" w:rsidP="00C711E9">
      <w:pPr>
        <w:jc w:val="both"/>
        <w:rPr>
          <w:rFonts w:ascii="Times New Roman" w:hAnsi="Times New Roman" w:cs="Times New Roman"/>
          <w:sz w:val="28"/>
          <w:szCs w:val="28"/>
        </w:rPr>
      </w:pPr>
      <w:r w:rsidRPr="00180C6A">
        <w:rPr>
          <w:rFonts w:ascii="Times New Roman" w:hAnsi="Times New Roman" w:cs="Times New Roman"/>
          <w:sz w:val="28"/>
          <w:szCs w:val="28"/>
        </w:rPr>
        <w:t>-не всегда верно указываются предельные минимальные и максимальные размеры земельных участков, либо вообще не указываются. Например, в заключении может прописано, что предельные размеры не установлены. При этом в ПЗЗ  - установлены минимальные и максимальные размеры земельных участков;</w:t>
      </w:r>
    </w:p>
    <w:p w:rsidR="00C711E9" w:rsidRPr="00180C6A" w:rsidRDefault="00C711E9" w:rsidP="00C711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C6A">
        <w:rPr>
          <w:rFonts w:ascii="Times New Roman" w:hAnsi="Times New Roman" w:cs="Times New Roman"/>
          <w:b/>
          <w:sz w:val="28"/>
          <w:szCs w:val="28"/>
        </w:rPr>
        <w:t>С 01.09.2023 вступил в действие</w:t>
      </w:r>
      <w:r w:rsidRPr="00180C6A">
        <w:rPr>
          <w:rFonts w:ascii="Times New Roman" w:hAnsi="Times New Roman" w:cs="Times New Roman"/>
          <w:sz w:val="28"/>
          <w:szCs w:val="28"/>
        </w:rPr>
        <w:t xml:space="preserve"> Федеральный закон от 10.07.2023 N </w:t>
      </w:r>
      <w:r w:rsidRPr="00180C6A">
        <w:rPr>
          <w:rFonts w:ascii="Times New Roman" w:hAnsi="Times New Roman" w:cs="Times New Roman"/>
          <w:b/>
          <w:sz w:val="28"/>
          <w:szCs w:val="28"/>
        </w:rPr>
        <w:t>305-ФЗ</w:t>
      </w:r>
      <w:r w:rsidRPr="00180C6A">
        <w:rPr>
          <w:rFonts w:ascii="Times New Roman" w:hAnsi="Times New Roman" w:cs="Times New Roman"/>
          <w:sz w:val="28"/>
          <w:szCs w:val="28"/>
        </w:rPr>
        <w:t xml:space="preserve"> "</w:t>
      </w:r>
      <w:r w:rsidRPr="00180C6A">
        <w:rPr>
          <w:rFonts w:ascii="Times New Roman" w:hAnsi="Times New Roman" w:cs="Times New Roman"/>
          <w:b/>
          <w:sz w:val="28"/>
          <w:szCs w:val="28"/>
        </w:rPr>
        <w:t>О внесении изменений в Градостроительный кодекс Российской Федерации</w:t>
      </w:r>
      <w:r w:rsidRPr="00180C6A">
        <w:rPr>
          <w:rFonts w:ascii="Times New Roman" w:hAnsi="Times New Roman" w:cs="Times New Roman"/>
          <w:sz w:val="28"/>
          <w:szCs w:val="28"/>
        </w:rPr>
        <w:t xml:space="preserve"> и отдельные законодательные акты Российской Федерации и о признании </w:t>
      </w:r>
      <w:proofErr w:type="gramStart"/>
      <w:r w:rsidRPr="00180C6A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180C6A">
        <w:rPr>
          <w:rFonts w:ascii="Times New Roman" w:hAnsi="Times New Roman" w:cs="Times New Roman"/>
          <w:sz w:val="28"/>
          <w:szCs w:val="28"/>
        </w:rPr>
        <w:t xml:space="preserve"> силу отдельных положений законодательных актов Российской Федерации". </w:t>
      </w:r>
    </w:p>
    <w:p w:rsidR="00C711E9" w:rsidRPr="00180C6A" w:rsidRDefault="00C711E9" w:rsidP="00C711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C6A">
        <w:rPr>
          <w:rFonts w:ascii="Times New Roman" w:hAnsi="Times New Roman" w:cs="Times New Roman"/>
          <w:sz w:val="28"/>
          <w:szCs w:val="28"/>
        </w:rPr>
        <w:t xml:space="preserve">Согласно п. 1 данного закона, в ст. 31 </w:t>
      </w:r>
      <w:proofErr w:type="spellStart"/>
      <w:r w:rsidRPr="00180C6A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180C6A">
        <w:rPr>
          <w:rFonts w:ascii="Times New Roman" w:hAnsi="Times New Roman" w:cs="Times New Roman"/>
          <w:sz w:val="28"/>
          <w:szCs w:val="28"/>
        </w:rPr>
        <w:t xml:space="preserve"> РФ внесены следующие изменения: </w:t>
      </w:r>
    </w:p>
    <w:p w:rsidR="00C711E9" w:rsidRPr="00180C6A" w:rsidRDefault="00C711E9" w:rsidP="00C71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C6A">
        <w:rPr>
          <w:rFonts w:ascii="Times New Roman" w:hAnsi="Times New Roman" w:cs="Times New Roman"/>
          <w:sz w:val="28"/>
          <w:szCs w:val="28"/>
        </w:rPr>
        <w:t>«В случае</w:t>
      </w:r>
      <w:proofErr w:type="gramStart"/>
      <w:r w:rsidRPr="00180C6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80C6A">
        <w:rPr>
          <w:rFonts w:ascii="Times New Roman" w:hAnsi="Times New Roman" w:cs="Times New Roman"/>
          <w:sz w:val="28"/>
          <w:szCs w:val="28"/>
        </w:rPr>
        <w:t xml:space="preserve"> если в соответствии со статьей 28.1 </w:t>
      </w:r>
      <w:proofErr w:type="spellStart"/>
      <w:r w:rsidRPr="00180C6A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180C6A">
        <w:rPr>
          <w:rFonts w:ascii="Times New Roman" w:hAnsi="Times New Roman" w:cs="Times New Roman"/>
          <w:sz w:val="28"/>
          <w:szCs w:val="28"/>
        </w:rPr>
        <w:t xml:space="preserve"> РФ </w:t>
      </w:r>
      <w:r w:rsidRPr="00180C6A">
        <w:rPr>
          <w:rFonts w:ascii="Times New Roman" w:hAnsi="Times New Roman" w:cs="Times New Roman"/>
          <w:b/>
          <w:sz w:val="28"/>
          <w:szCs w:val="28"/>
        </w:rPr>
        <w:t>утвержден единый документ</w:t>
      </w:r>
      <w:r w:rsidRPr="00180C6A">
        <w:rPr>
          <w:rFonts w:ascii="Times New Roman" w:hAnsi="Times New Roman" w:cs="Times New Roman"/>
          <w:sz w:val="28"/>
          <w:szCs w:val="28"/>
        </w:rPr>
        <w:t xml:space="preserve">, в том числе применительно к отдельным населенным пунктам, входящим в состав поселения, муниципального округа, городского округа, частям населенного пункта, </w:t>
      </w:r>
      <w:r w:rsidRPr="00180C6A">
        <w:rPr>
          <w:rFonts w:ascii="Times New Roman" w:hAnsi="Times New Roman" w:cs="Times New Roman"/>
          <w:b/>
          <w:sz w:val="28"/>
          <w:szCs w:val="28"/>
        </w:rPr>
        <w:t xml:space="preserve">подготовка и утверждение правил землепользования и застройки </w:t>
      </w:r>
      <w:r w:rsidRPr="00180C6A">
        <w:rPr>
          <w:rFonts w:ascii="Times New Roman" w:hAnsi="Times New Roman" w:cs="Times New Roman"/>
          <w:sz w:val="28"/>
          <w:szCs w:val="28"/>
        </w:rPr>
        <w:t xml:space="preserve">поселения, муниципального округа, городского округа, в том числе применительно к территориям указанных населенных пунктов, их частям, </w:t>
      </w:r>
      <w:r w:rsidRPr="00180C6A">
        <w:rPr>
          <w:rFonts w:ascii="Times New Roman" w:hAnsi="Times New Roman" w:cs="Times New Roman"/>
          <w:b/>
          <w:sz w:val="28"/>
          <w:szCs w:val="28"/>
        </w:rPr>
        <w:t>не осуществляются</w:t>
      </w:r>
      <w:r w:rsidRPr="00180C6A">
        <w:rPr>
          <w:rFonts w:ascii="Times New Roman" w:hAnsi="Times New Roman" w:cs="Times New Roman"/>
          <w:sz w:val="28"/>
          <w:szCs w:val="28"/>
        </w:rPr>
        <w:t xml:space="preserve">, а ранее утвержденные правила землепользования и застройки поселения, городского округа, в том числе применительно к территориям указанных населенных пунктов, их частям, </w:t>
      </w:r>
      <w:r w:rsidRPr="00180C6A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подлежат признанию </w:t>
      </w:r>
      <w:proofErr w:type="gramStart"/>
      <w:r w:rsidRPr="00180C6A">
        <w:rPr>
          <w:rFonts w:ascii="Times New Roman" w:hAnsi="Times New Roman" w:cs="Times New Roman"/>
          <w:b/>
          <w:sz w:val="28"/>
          <w:szCs w:val="28"/>
          <w:highlight w:val="yellow"/>
        </w:rPr>
        <w:t>утратившими</w:t>
      </w:r>
      <w:proofErr w:type="gramEnd"/>
      <w:r w:rsidRPr="00180C6A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силу</w:t>
      </w:r>
      <w:r w:rsidRPr="00180C6A">
        <w:rPr>
          <w:rFonts w:ascii="Times New Roman" w:hAnsi="Times New Roman" w:cs="Times New Roman"/>
          <w:sz w:val="28"/>
          <w:szCs w:val="28"/>
        </w:rPr>
        <w:t>.</w:t>
      </w:r>
    </w:p>
    <w:p w:rsidR="00C711E9" w:rsidRPr="00180C6A" w:rsidRDefault="00C711E9" w:rsidP="00C711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80C6A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180C6A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 подготовке Межевых планов необходимо это учитывать при указании предельных минимальных и максимальных размеров земельных участков</w:t>
      </w:r>
      <w:proofErr w:type="gramStart"/>
      <w:r w:rsidRPr="00180C6A">
        <w:rPr>
          <w:rFonts w:ascii="Times New Roman" w:hAnsi="Times New Roman" w:cs="Times New Roman"/>
          <w:b/>
          <w:bCs/>
          <w:sz w:val="28"/>
          <w:szCs w:val="28"/>
          <w:u w:val="single"/>
        </w:rPr>
        <w:t>.!!!</w:t>
      </w:r>
      <w:proofErr w:type="gramEnd"/>
    </w:p>
    <w:p w:rsidR="00C711E9" w:rsidRPr="00180C6A" w:rsidRDefault="00C711E9" w:rsidP="00C71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1E9" w:rsidRPr="00180C6A" w:rsidRDefault="00C711E9" w:rsidP="002813E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C6A">
        <w:rPr>
          <w:rFonts w:ascii="Times New Roman" w:hAnsi="Times New Roman" w:cs="Times New Roman"/>
          <w:sz w:val="28"/>
          <w:szCs w:val="28"/>
        </w:rPr>
        <w:t xml:space="preserve">Вышеуказанные замечания являются основанием для принятия решений о приостановлении при осуществлении учетно-регистрационных действий, установленных частью 1 статьи 26 Закона о государственной регистрации недвижимости, что влечет количество приостановлений и затягиванию государственного кадастрового учета </w:t>
      </w:r>
      <w:r w:rsidR="002813E2" w:rsidRPr="00180C6A">
        <w:rPr>
          <w:rFonts w:ascii="Times New Roman" w:hAnsi="Times New Roman" w:cs="Times New Roman"/>
          <w:sz w:val="28"/>
          <w:szCs w:val="28"/>
        </w:rPr>
        <w:t>и государственной</w:t>
      </w:r>
      <w:r w:rsidRPr="00180C6A">
        <w:rPr>
          <w:rFonts w:ascii="Times New Roman" w:hAnsi="Times New Roman" w:cs="Times New Roman"/>
          <w:sz w:val="28"/>
          <w:szCs w:val="28"/>
        </w:rPr>
        <w:t xml:space="preserve"> регистрации.</w:t>
      </w:r>
    </w:p>
    <w:p w:rsidR="00C711E9" w:rsidRPr="00180C6A" w:rsidRDefault="00C711E9" w:rsidP="00C711E9">
      <w:pPr>
        <w:jc w:val="both"/>
        <w:rPr>
          <w:rFonts w:ascii="Times New Roman" w:hAnsi="Times New Roman" w:cs="Times New Roman"/>
          <w:sz w:val="28"/>
          <w:szCs w:val="28"/>
        </w:rPr>
      </w:pPr>
      <w:r w:rsidRPr="00180C6A">
        <w:rPr>
          <w:rFonts w:ascii="Times New Roman" w:hAnsi="Times New Roman" w:cs="Times New Roman"/>
          <w:sz w:val="28"/>
          <w:szCs w:val="28"/>
        </w:rPr>
        <w:t>Просим принять к сведению факты, указанные в настоящем докладе.</w:t>
      </w:r>
    </w:p>
    <w:p w:rsidR="00C711E9" w:rsidRPr="00180C6A" w:rsidRDefault="00C711E9" w:rsidP="00C711E9">
      <w:pPr>
        <w:jc w:val="both"/>
        <w:rPr>
          <w:rFonts w:ascii="Times New Roman" w:hAnsi="Times New Roman" w:cs="Times New Roman"/>
          <w:sz w:val="28"/>
          <w:szCs w:val="28"/>
        </w:rPr>
      </w:pPr>
      <w:r w:rsidRPr="00180C6A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  <w:r w:rsidRPr="00180C6A">
        <w:rPr>
          <w:rFonts w:ascii="Times New Roman" w:hAnsi="Times New Roman" w:cs="Times New Roman"/>
          <w:sz w:val="28"/>
          <w:szCs w:val="28"/>
        </w:rPr>
        <w:tab/>
      </w:r>
      <w:r w:rsidRPr="00180C6A">
        <w:rPr>
          <w:rFonts w:ascii="Times New Roman" w:hAnsi="Times New Roman" w:cs="Times New Roman"/>
          <w:sz w:val="28"/>
          <w:szCs w:val="28"/>
        </w:rPr>
        <w:tab/>
      </w:r>
      <w:r w:rsidRPr="00180C6A">
        <w:rPr>
          <w:rFonts w:ascii="Times New Roman" w:hAnsi="Times New Roman" w:cs="Times New Roman"/>
          <w:sz w:val="28"/>
          <w:szCs w:val="28"/>
        </w:rPr>
        <w:tab/>
      </w:r>
      <w:r w:rsidRPr="00180C6A">
        <w:rPr>
          <w:rFonts w:ascii="Times New Roman" w:hAnsi="Times New Roman" w:cs="Times New Roman"/>
          <w:sz w:val="28"/>
          <w:szCs w:val="28"/>
        </w:rPr>
        <w:tab/>
      </w:r>
      <w:r w:rsidRPr="00180C6A">
        <w:rPr>
          <w:rFonts w:ascii="Times New Roman" w:hAnsi="Times New Roman" w:cs="Times New Roman"/>
          <w:sz w:val="28"/>
          <w:szCs w:val="28"/>
        </w:rPr>
        <w:tab/>
        <w:t xml:space="preserve"> Коваленко И.В.</w:t>
      </w:r>
    </w:p>
    <w:p w:rsidR="00C711E9" w:rsidRPr="00180C6A" w:rsidRDefault="00C711E9" w:rsidP="00C711E9">
      <w:pPr>
        <w:jc w:val="both"/>
        <w:rPr>
          <w:rFonts w:ascii="Times New Roman" w:hAnsi="Times New Roman" w:cs="Times New Roman"/>
          <w:sz w:val="28"/>
          <w:szCs w:val="28"/>
        </w:rPr>
      </w:pPr>
      <w:r w:rsidRPr="00180C6A">
        <w:rPr>
          <w:rFonts w:ascii="Times New Roman" w:hAnsi="Times New Roman" w:cs="Times New Roman"/>
          <w:sz w:val="28"/>
          <w:szCs w:val="28"/>
        </w:rPr>
        <w:t>26.10.2023г</w:t>
      </w:r>
    </w:p>
    <w:p w:rsidR="008C0A8B" w:rsidRPr="00180C6A" w:rsidRDefault="008C0A8B">
      <w:pPr>
        <w:rPr>
          <w:rFonts w:ascii="Times New Roman" w:hAnsi="Times New Roman" w:cs="Times New Roman"/>
          <w:sz w:val="28"/>
          <w:szCs w:val="28"/>
        </w:rPr>
      </w:pPr>
    </w:p>
    <w:sectPr w:rsidR="008C0A8B" w:rsidRPr="00180C6A" w:rsidSect="00201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DD3"/>
    <w:multiLevelType w:val="multilevel"/>
    <w:tmpl w:val="83281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06573B"/>
    <w:multiLevelType w:val="multilevel"/>
    <w:tmpl w:val="681C7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savePreviewPicture/>
  <w:compat/>
  <w:rsids>
    <w:rsidRoot w:val="00C711E9"/>
    <w:rsid w:val="00146FA6"/>
    <w:rsid w:val="00180C6A"/>
    <w:rsid w:val="002813E2"/>
    <w:rsid w:val="003E4D05"/>
    <w:rsid w:val="005A1D7F"/>
    <w:rsid w:val="0062787F"/>
    <w:rsid w:val="008C0A8B"/>
    <w:rsid w:val="00C711E9"/>
    <w:rsid w:val="00E74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E2"/>
  </w:style>
  <w:style w:type="paragraph" w:styleId="2">
    <w:name w:val="heading 2"/>
    <w:basedOn w:val="a"/>
    <w:link w:val="20"/>
    <w:uiPriority w:val="9"/>
    <w:qFormat/>
    <w:rsid w:val="005A1D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711E9"/>
    <w:pPr>
      <w:spacing w:after="0" w:line="276" w:lineRule="auto"/>
    </w:pPr>
    <w:rPr>
      <w:rFonts w:ascii="Arial" w:eastAsia="Arial" w:hAnsi="Arial" w:cs="Arial"/>
      <w:kern w:val="0"/>
      <w:lang w:eastAsia="ru-RU"/>
    </w:rPr>
  </w:style>
  <w:style w:type="paragraph" w:styleId="a3">
    <w:name w:val="Normal (Web)"/>
    <w:basedOn w:val="a"/>
    <w:uiPriority w:val="99"/>
    <w:unhideWhenUsed/>
    <w:rsid w:val="00C71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urrenthithighlight">
    <w:name w:val="currenthithighlight"/>
    <w:basedOn w:val="a0"/>
    <w:rsid w:val="00C711E9"/>
  </w:style>
  <w:style w:type="character" w:customStyle="1" w:styleId="20">
    <w:name w:val="Заголовок 2 Знак"/>
    <w:basedOn w:val="a0"/>
    <w:link w:val="2"/>
    <w:uiPriority w:val="9"/>
    <w:rsid w:val="005A1D7F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1199661172BC77039DBF6FCA7D2C6EC62A21BCDDC89E11510F52C85ABB7A939EA121EF3485CE2820731183B30E893C1F937055F84E243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1199661172BC77039DBF6FCA7D2C6EC62A21BCDDC89E11510F52C85ABB7A939EA121EC3283C92675290187FA5981201A846E5EE64E458F2E31G" TargetMode="External"/><Relationship Id="rId5" Type="http://schemas.openxmlformats.org/officeDocument/2006/relationships/hyperlink" Target="consultantplus://offline/ref=9C1199661172BC77039DBF6FCA7D2C6EC62A21BCDDC89E11510F52C85ABB7A939EA121EE3187CB2820731183B30E893C1F937055F84E2436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1794</Words>
  <Characters>10227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Rowe</dc:creator>
  <cp:keywords/>
  <dc:description/>
  <cp:lastModifiedBy>r22kiv26041975</cp:lastModifiedBy>
  <cp:revision>4</cp:revision>
  <cp:lastPrinted>2023-10-25T23:38:00Z</cp:lastPrinted>
  <dcterms:created xsi:type="dcterms:W3CDTF">2023-10-25T12:35:00Z</dcterms:created>
  <dcterms:modified xsi:type="dcterms:W3CDTF">2023-10-25T23:38:00Z</dcterms:modified>
</cp:coreProperties>
</file>