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1B" w:rsidRDefault="008E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Определение значений результатов комплексных кадастровых работ</w:t>
      </w:r>
    </w:p>
    <w:p w:rsidR="00246F1B" w:rsidRDefault="00246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178" w:type="dxa"/>
        <w:tblLayout w:type="fixed"/>
        <w:tblLook w:val="04A0" w:firstRow="1" w:lastRow="0" w:firstColumn="1" w:lastColumn="0" w:noHBand="0" w:noVBand="1"/>
      </w:tblPr>
      <w:tblGrid>
        <w:gridCol w:w="934"/>
        <w:gridCol w:w="1909"/>
        <w:gridCol w:w="3414"/>
        <w:gridCol w:w="3975"/>
        <w:gridCol w:w="4618"/>
        <w:gridCol w:w="328"/>
      </w:tblGrid>
      <w:tr w:rsidR="00246F1B" w:rsidTr="0021019B">
        <w:trPr>
          <w:tblHeader/>
        </w:trPr>
        <w:tc>
          <w:tcPr>
            <w:tcW w:w="934" w:type="dxa"/>
          </w:tcPr>
          <w:p w:rsidR="00246F1B" w:rsidRDefault="008E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9" w:type="dxa"/>
          </w:tcPr>
          <w:p w:rsidR="00246F1B" w:rsidRDefault="008E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3414" w:type="dxa"/>
          </w:tcPr>
          <w:p w:rsidR="00246F1B" w:rsidRDefault="008E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Ситуация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 объектом</w:t>
            </w:r>
          </w:p>
        </w:tc>
        <w:tc>
          <w:tcPr>
            <w:tcW w:w="3975" w:type="dxa"/>
          </w:tcPr>
          <w:p w:rsidR="00246F1B" w:rsidRDefault="008E5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Позиция Росреестра </w:t>
            </w:r>
          </w:p>
          <w:p w:rsidR="00246F1B" w:rsidRDefault="00246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8" w:type="dxa"/>
          </w:tcPr>
          <w:p w:rsidR="00246F1B" w:rsidRDefault="008E526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46F1B" w:rsidRDefault="00246F1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46F1B" w:rsidTr="0021019B">
        <w:trPr>
          <w:gridAfter w:val="1"/>
          <w:wAfter w:w="328" w:type="dxa"/>
          <w:trHeight w:val="684"/>
        </w:trPr>
        <w:tc>
          <w:tcPr>
            <w:tcW w:w="14850" w:type="dxa"/>
            <w:gridSpan w:val="5"/>
            <w:shd w:val="clear" w:color="auto" w:fill="E2EFD9" w:themeFill="accent6" w:themeFillTint="33"/>
            <w:vAlign w:val="center"/>
          </w:tcPr>
          <w:p w:rsidR="00246F1B" w:rsidRDefault="00C03C39">
            <w:pPr>
              <w:pStyle w:val="a8"/>
              <w:spacing w:after="0" w:line="240" w:lineRule="auto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недвижимости, которые </w:t>
            </w:r>
            <w:r w:rsidR="008E52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учитываются</w:t>
            </w:r>
            <w:r w:rsidR="008E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определении значений результатов ККР</w:t>
            </w:r>
          </w:p>
        </w:tc>
      </w:tr>
      <w:tr w:rsidR="00246F1B" w:rsidTr="0021019B">
        <w:trPr>
          <w:trHeight w:val="2530"/>
        </w:trPr>
        <w:tc>
          <w:tcPr>
            <w:tcW w:w="934" w:type="dxa"/>
          </w:tcPr>
          <w:p w:rsidR="00246F1B" w:rsidRDefault="00246F1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46F1B" w:rsidRDefault="008E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участок/ объект капитального строительства</w:t>
            </w:r>
          </w:p>
        </w:tc>
        <w:tc>
          <w:tcPr>
            <w:tcW w:w="3414" w:type="dxa"/>
          </w:tcPr>
          <w:p w:rsidR="00246F1B" w:rsidRDefault="008E526C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ЕГРН отсутствуют сведения о местоположении границ объектов недвижимости.</w:t>
            </w:r>
          </w:p>
        </w:tc>
        <w:tc>
          <w:tcPr>
            <w:tcW w:w="3975" w:type="dxa"/>
          </w:tcPr>
          <w:p w:rsidR="00246F1B" w:rsidRDefault="008E526C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частью 1 статьи 42.1 Закона № 221-ФЗ и пунктом 2 Требований, объекты включаются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КПТР с координатным описанием местоположения их границ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учитываются при определении значений результатов ККР. </w:t>
            </w:r>
          </w:p>
          <w:p w:rsidR="00246F1B" w:rsidRDefault="008E526C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ЕГРН вносятся уточненные сведения в отношении таких объектов на основании КПТР.</w:t>
            </w:r>
          </w:p>
          <w:p w:rsidR="00246F1B" w:rsidRDefault="00246F1B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1B" w:rsidRDefault="00246F1B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1B" w:rsidRDefault="00246F1B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1B" w:rsidRDefault="00246F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246F1B" w:rsidRDefault="008E526C" w:rsidP="0021019B">
            <w:pPr>
              <w:pStyle w:val="a8"/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внесения сведений из КПТР границы объектов недвижимости уточнены.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46F1B" w:rsidRDefault="00246F1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46F1B" w:rsidTr="0021019B">
        <w:tc>
          <w:tcPr>
            <w:tcW w:w="934" w:type="dxa"/>
          </w:tcPr>
          <w:p w:rsidR="00246F1B" w:rsidRDefault="00246F1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46F1B" w:rsidRDefault="008E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участок/ объект капитального строительства</w:t>
            </w:r>
          </w:p>
        </w:tc>
        <w:tc>
          <w:tcPr>
            <w:tcW w:w="3414" w:type="dxa"/>
          </w:tcPr>
          <w:p w:rsidR="00246F1B" w:rsidRDefault="008E526C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ЕГРН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местоположении границ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соответствуют фактическому местоположению объектов недвижимости (реестровая ошибка).</w:t>
            </w:r>
          </w:p>
        </w:tc>
        <w:tc>
          <w:tcPr>
            <w:tcW w:w="3975" w:type="dxa"/>
          </w:tcPr>
          <w:p w:rsidR="00246F1B" w:rsidRDefault="008E526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частью 1 статьи 42.1 Закона № 221-ФЗ и пунктом 2 Требований, объекты включаются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КПТР с координатным описанием местоположения их границ, устраняющим реестровые ошибки,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учитываются при определении значений результатов ККР. </w:t>
            </w:r>
          </w:p>
          <w:p w:rsidR="00246F1B" w:rsidRDefault="008E526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ЕГРН вносятся уточненные сведения в отношении таких объектов на основании КПТР.</w:t>
            </w:r>
          </w:p>
          <w:p w:rsidR="00246F1B" w:rsidRDefault="00246F1B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246F1B" w:rsidRDefault="008E526C" w:rsidP="0021019B">
            <w:pPr>
              <w:pStyle w:val="a8"/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результатам внесения сведений из КПТР реестровые ошибки исправлены.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46F1B" w:rsidRDefault="00246F1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46F1B" w:rsidTr="0021019B">
        <w:tc>
          <w:tcPr>
            <w:tcW w:w="934" w:type="dxa"/>
          </w:tcPr>
          <w:p w:rsidR="00246F1B" w:rsidRDefault="00246F1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46F1B" w:rsidRDefault="008E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14" w:type="dxa"/>
          </w:tcPr>
          <w:p w:rsidR="00246F1B" w:rsidRDefault="008E526C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в наличии документы для образования земельного участка, предусмотренные частью 6 статьи 42.1 Закона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221-ФЗ. </w:t>
            </w:r>
          </w:p>
        </w:tc>
        <w:tc>
          <w:tcPr>
            <w:tcW w:w="3975" w:type="dxa"/>
          </w:tcPr>
          <w:p w:rsidR="00246F1B" w:rsidRDefault="008E526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частью 1 статьи 42.1 Закона № 221-ФЗ и пунктом 2 Требований, земельные участки включаются в КПТР с координатным описанием образуемых земельных участков, а также в случаях преобразования включаются земельные участки, которые сохранены в измененных границах. Такие земельные участки учитываются при определении значений результатов ККР. </w:t>
            </w:r>
          </w:p>
          <w:p w:rsidR="00246F1B" w:rsidRDefault="008E526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ЕГРН вносятся 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новых земельных участках, а также в случае преобразования уточненные сведения о земельных участках, сохранившихся в измененных границах, на основании КПТР.</w:t>
            </w:r>
          </w:p>
          <w:p w:rsidR="00246F1B" w:rsidRDefault="00246F1B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246F1B" w:rsidRDefault="008E526C" w:rsidP="0021019B">
            <w:pPr>
              <w:pStyle w:val="a8"/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внесения сведений из КПТР обеспечено образование новых земельных участков.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46F1B" w:rsidRDefault="00246F1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246F1B" w:rsidTr="0021019B">
        <w:tc>
          <w:tcPr>
            <w:tcW w:w="934" w:type="dxa"/>
          </w:tcPr>
          <w:p w:rsidR="00246F1B" w:rsidRDefault="00246F1B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46F1B" w:rsidRDefault="008E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14" w:type="dxa"/>
          </w:tcPr>
          <w:p w:rsidR="00246F1B" w:rsidRDefault="008E526C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Границы земельного участка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уточнены или имеется реестровая ошибка, в ходе ККР представлены уточненные сведения о его границах, но при этом правообладателем земельного участка направлены возражения относительно местоположения его границ.</w:t>
            </w:r>
          </w:p>
        </w:tc>
        <w:tc>
          <w:tcPr>
            <w:tcW w:w="3975" w:type="dxa"/>
          </w:tcPr>
          <w:p w:rsidR="00246F1B" w:rsidRDefault="008E526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возражениях правообладателей отражается в разделе КПТР «Акт согласования местоположения границ земельных участков при выполнении комплексных кадастровых работ»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 заключении согласительной комиссии.</w:t>
            </w:r>
          </w:p>
          <w:p w:rsidR="00246F1B" w:rsidRDefault="008E526C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ЕГРН вносятся 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местоположении границ земельных участков, а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указываются сведения о наличии земельного спора о местоположении границ с учетом заключений согласительной комиссии.</w:t>
            </w:r>
          </w:p>
          <w:p w:rsidR="00246F1B" w:rsidRDefault="008E526C">
            <w:pPr>
              <w:spacing w:after="0" w:line="240" w:lineRule="auto"/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 включаются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КПТР и учитываются при определении значений результатов ККР.</w:t>
            </w:r>
          </w:p>
          <w:p w:rsidR="00246F1B" w:rsidRDefault="00246F1B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246F1B" w:rsidRDefault="008E526C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результатам внесения сведений из КПТР границы земельных участков уточнены (реестровые ошибки исправлены).</w:t>
            </w:r>
          </w:p>
          <w:p w:rsidR="00246F1B" w:rsidRDefault="008E526C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пункту 2 части 17 статьи 42.10  Закона № 221-ФЗ при согласовании местоположения границ или частей границ земельного участка в рамках выполнения ККР местоположение таких границ или их частей считается спорным, если возражения относительно местоположения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границ или частей границ земельного участка представлены заинтересованными лицами, указанными в </w:t>
            </w:r>
            <w:hyperlink r:id="rId6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части 3 статьи 39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 221-ФЗ, за исключением случаев, если земельный спор о местоположении границ земельного участка был разрешен </w:t>
            </w:r>
            <w:r w:rsidR="00C03C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судебном порядке.</w:t>
            </w:r>
          </w:p>
          <w:p w:rsidR="00246F1B" w:rsidRDefault="008E526C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частью 5 статьи 43 </w:t>
            </w:r>
            <w:r w:rsidR="00F33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0AE6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r w:rsidR="00DD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№ 218-ФЗ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земельных участков, местоположение границ которых в соответствии с федеральным законом считается спорным по результатам выполнения ККР, осуществляется внесение в ЕГРН сведений о местоположении границ таких земельных участков, а также сведений о наличии земельного спора </w:t>
            </w:r>
            <w:r w:rsidR="00C03C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местоположении границ таких земельных участков с учетом заключений согласительной комиссии.</w:t>
            </w:r>
          </w:p>
          <w:p w:rsidR="00246F1B" w:rsidRDefault="00246F1B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46F1B" w:rsidRDefault="00246F1B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c>
          <w:tcPr>
            <w:tcW w:w="934" w:type="dxa"/>
          </w:tcPr>
          <w:p w:rsidR="00C03C39" w:rsidRPr="00C03C39" w:rsidRDefault="00C03C39" w:rsidP="00C03C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9" w:type="dxa"/>
          </w:tcPr>
          <w:p w:rsidR="00C03C39" w:rsidRDefault="00C03C39" w:rsidP="00C0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14" w:type="dxa"/>
          </w:tcPr>
          <w:p w:rsidR="00C03C39" w:rsidRDefault="00C03C39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 результатам измерений увеличивается более, чем предельно-минимальный размер или более 10%, если такой размер не установлен.</w:t>
            </w:r>
          </w:p>
        </w:tc>
        <w:tc>
          <w:tcPr>
            <w:tcW w:w="3975" w:type="dxa"/>
          </w:tcPr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включается в КПТР и учитывается, как объект при определении значений результатов ККР.</w:t>
            </w:r>
          </w:p>
        </w:tc>
        <w:tc>
          <w:tcPr>
            <w:tcW w:w="4618" w:type="dxa"/>
          </w:tcPr>
          <w:p w:rsidR="00C03C39" w:rsidRDefault="00C03C39" w:rsidP="0021019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устанавливает местоположение границ и площадь земельного участка до размера, соответствующего требованиям, указанным части 3 статьи 42.8 Закона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221-ФЗ и включает сведения в КПТР для внесения в ЕГРН. </w:t>
            </w:r>
          </w:p>
          <w:p w:rsidR="00C03C39" w:rsidRDefault="00C03C39" w:rsidP="0021019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невнесенной в ЕГРН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запользованной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земельного участка исполнитель готовит информацию в соответствии с пункто</w:t>
            </w:r>
            <w:r w:rsidR="00210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2 части 4 статьи </w:t>
            </w:r>
            <w:r w:rsidR="002101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42.8 Закона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221-ФЗ и направляет в орган уполномоченный на распоряжение земельными участками в соответствии со статьей 39.2 Земельного Кодекса РФ.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rPr>
          <w:trHeight w:val="691"/>
        </w:trPr>
        <w:tc>
          <w:tcPr>
            <w:tcW w:w="14850" w:type="dxa"/>
            <w:gridSpan w:val="5"/>
            <w:shd w:val="clear" w:color="auto" w:fill="E2EFD9" w:themeFill="accent6" w:themeFillTint="33"/>
            <w:vAlign w:val="center"/>
          </w:tcPr>
          <w:p w:rsidR="00C03C39" w:rsidRDefault="00C03C39" w:rsidP="0021019B">
            <w:pPr>
              <w:spacing w:after="0" w:line="240" w:lineRule="auto"/>
              <w:ind w:left="-23"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недвижимости, которые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не учитываются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определении значений результатов ККР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c>
          <w:tcPr>
            <w:tcW w:w="934" w:type="dxa"/>
          </w:tcPr>
          <w:p w:rsidR="00C03C39" w:rsidRPr="00C03C39" w:rsidRDefault="00C03C39" w:rsidP="00C03C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9" w:type="dxa"/>
          </w:tcPr>
          <w:p w:rsidR="00C03C39" w:rsidRDefault="00C03C39" w:rsidP="00C0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участок/ объект капитального строительства</w:t>
            </w:r>
          </w:p>
        </w:tc>
        <w:tc>
          <w:tcPr>
            <w:tcW w:w="3414" w:type="dxa"/>
          </w:tcPr>
          <w:p w:rsidR="00C03C39" w:rsidRDefault="00C03C39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ЕГРН о координатах характерных точек границ соответствуют фактическому местоположению объектов недвижимости.</w:t>
            </w:r>
          </w:p>
        </w:tc>
        <w:tc>
          <w:tcPr>
            <w:tcW w:w="3975" w:type="dxa"/>
          </w:tcPr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частью 4 статьи 24.1 Закона № 218-ФЗ, пунктом 72 Требований, сведения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местоположении границ (контуров) таких объектов недвижимости отражаются в графической части КПТР в разделе «Схема границ земельных участков</w:t>
            </w:r>
            <w:r w:rsidR="00DD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Информация о таких объектах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указанием кадастровых номеров также целесообразно указать в разделе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КПТР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записка».</w:t>
            </w:r>
          </w:p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этом такие объекты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учитывается при определении значений результатов ККР, поскольку внесение изменений в сведения ЕГРН о таких объектах не требуется.</w:t>
            </w:r>
          </w:p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</w:tcPr>
          <w:p w:rsidR="00C03C39" w:rsidRDefault="00C03C39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 проведении мероприятий отсутствует.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c>
          <w:tcPr>
            <w:tcW w:w="934" w:type="dxa"/>
          </w:tcPr>
          <w:p w:rsidR="00C03C39" w:rsidRPr="00C03C39" w:rsidRDefault="00C03C39" w:rsidP="00C03C3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9" w:type="dxa"/>
          </w:tcPr>
          <w:p w:rsidR="00C03C39" w:rsidRDefault="00C03C39" w:rsidP="00C0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414" w:type="dxa"/>
          </w:tcPr>
          <w:p w:rsidR="00C03C39" w:rsidRDefault="00C03C39" w:rsidP="0021019B">
            <w:pPr>
              <w:spacing w:after="0" w:line="240" w:lineRule="auto"/>
              <w:ind w:firstLine="27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земельного участка по результатам измерений в ходе ККР уменьшается более чем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10%, но при этом отсутствует согласие правообладателя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результатами ККР. </w:t>
            </w:r>
          </w:p>
        </w:tc>
        <w:tc>
          <w:tcPr>
            <w:tcW w:w="3975" w:type="dxa"/>
          </w:tcPr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 включается в КПТР в раздел «Пояснительная записка» и не учитывается при определении значений результатов ККР,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поскольку сведения в ЕГРН не внесены.</w:t>
            </w:r>
          </w:p>
        </w:tc>
        <w:tc>
          <w:tcPr>
            <w:tcW w:w="4618" w:type="dxa"/>
          </w:tcPr>
          <w:p w:rsidR="00C03C39" w:rsidRDefault="00C03C39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случае, если отказ правообладателя от уточнения местоположения границ земельного участка, в результате которого площадь его участка  уменьшается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 на 10%, влечет невозможность исправления реестровых ошибок в местоположении смежных с ним земельных участков и иных земельных участков, правообладатели земельных участков, чье право нарушено, могут обратиться в судебные органы в целях рассмотрения земельного спора.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c>
          <w:tcPr>
            <w:tcW w:w="934" w:type="dxa"/>
          </w:tcPr>
          <w:p w:rsidR="00C03C39" w:rsidRPr="00C03C39" w:rsidRDefault="00C03C39" w:rsidP="00C03C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9" w:type="dxa"/>
          </w:tcPr>
          <w:p w:rsidR="00C03C39" w:rsidRDefault="00C03C39" w:rsidP="00C0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участок/ объект капитального строительства</w:t>
            </w:r>
          </w:p>
        </w:tc>
        <w:tc>
          <w:tcPr>
            <w:tcW w:w="3414" w:type="dxa"/>
          </w:tcPr>
          <w:p w:rsidR="00C03C39" w:rsidRDefault="00C03C39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идентифицированы на местности (ранее учтенные объекты).</w:t>
            </w:r>
          </w:p>
        </w:tc>
        <w:tc>
          <w:tcPr>
            <w:tcW w:w="3975" w:type="dxa"/>
          </w:tcPr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включается в КПТР в раздел «Пояснительная записка» и не учитывается при определении значений результатов ККР, поскольку сведения в ЕГРН не внесены.</w:t>
            </w:r>
          </w:p>
        </w:tc>
        <w:tc>
          <w:tcPr>
            <w:tcW w:w="4618" w:type="dxa"/>
          </w:tcPr>
          <w:p w:rsidR="00C03C39" w:rsidRDefault="00C03C39" w:rsidP="0021019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в возможно короткий срок представляет информацию о таких объектах в </w:t>
            </w:r>
            <w:r w:rsidR="00DD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="00DD797C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заказчику.</w:t>
            </w:r>
          </w:p>
          <w:p w:rsidR="00C03C39" w:rsidRDefault="00C03C39" w:rsidP="0021019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 Росреестра проводит анализ документов, послуживших основанием для внесения сведений о таких объектах недвижимости в ЕГРН, по результатам которого проводит соответствующие мероприятия (верификация данных (исключение дублей), уточнение сведений о кадастровом квартале, снятие с государственного кадастрового учета).</w:t>
            </w:r>
          </w:p>
          <w:p w:rsidR="00C03C39" w:rsidRDefault="00C03C39" w:rsidP="0021019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орган местного самоуправления совместно с исполнителем ККР проводит обследование территории, в том числе в рамках выявления правообладателей ранее учтенных объектов недвижимости.</w:t>
            </w:r>
          </w:p>
          <w:p w:rsidR="00C03C39" w:rsidRDefault="00C03C39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c>
          <w:tcPr>
            <w:tcW w:w="934" w:type="dxa"/>
          </w:tcPr>
          <w:p w:rsidR="00C03C39" w:rsidRPr="00C03C39" w:rsidRDefault="00C03C39" w:rsidP="00C03C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9" w:type="dxa"/>
          </w:tcPr>
          <w:p w:rsidR="00C03C39" w:rsidRDefault="00C03C39" w:rsidP="00C0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капитального строительства </w:t>
            </w:r>
          </w:p>
        </w:tc>
        <w:tc>
          <w:tcPr>
            <w:tcW w:w="3414" w:type="dxa"/>
          </w:tcPr>
          <w:p w:rsidR="00C03C39" w:rsidRDefault="00C03C39" w:rsidP="0021019B">
            <w:pPr>
              <w:spacing w:after="0" w:line="240" w:lineRule="auto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прекратил существование (разрушен, снесен).</w:t>
            </w:r>
          </w:p>
        </w:tc>
        <w:tc>
          <w:tcPr>
            <w:tcW w:w="3975" w:type="dxa"/>
          </w:tcPr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фактической гибелью объекта в разделе «Пояснительная записка» отражаются соответствующие пояснения с указанием кадастровых номером, прекративших существование объектов. </w:t>
            </w:r>
          </w:p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не учитывается при определении значений результатов ККР, поскольку сведения о нем в ЕГРН не внесены. </w:t>
            </w:r>
          </w:p>
        </w:tc>
        <w:tc>
          <w:tcPr>
            <w:tcW w:w="4618" w:type="dxa"/>
          </w:tcPr>
          <w:p w:rsidR="00C03C39" w:rsidRDefault="00C03C39" w:rsidP="0021019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в возможно короткий срок представляет информацию о таких объектах в ТУ Росреестра и заказчику. </w:t>
            </w:r>
          </w:p>
          <w:p w:rsidR="00C03C39" w:rsidRDefault="00C03C39" w:rsidP="0021019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 (орган местного самоуправления) в силу </w:t>
            </w:r>
            <w:hyperlink r:id="rId7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части 8 статьи 69.1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№ 218-ФЗ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недвижимости, подготовленного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порядке, предусмотренном </w:t>
            </w:r>
            <w:hyperlink r:id="rId8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пунктом 5 части 6 статьи 69.1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№ 218-ФЗ, письменного согласия собственника (собственников) объекта недвижимости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осуществление государственной регистрации прекращения права на данный объект недвижимости. </w:t>
            </w:r>
            <w:r w:rsidRPr="00F3370B">
              <w:rPr>
                <w:rFonts w:ascii="Times New Roman" w:eastAsia="Calibri" w:hAnsi="Times New Roman" w:cs="Times New Roman"/>
                <w:sz w:val="24"/>
                <w:szCs w:val="24"/>
              </w:rPr>
              <w:t>Снятие с учета на основании акта осмотра возможно только в рамках выявления правообладателя объекта недвижимости.</w:t>
            </w:r>
          </w:p>
          <w:p w:rsidR="00C03C39" w:rsidRDefault="00C03C39" w:rsidP="0021019B">
            <w:pPr>
              <w:spacing w:after="0" w:line="240" w:lineRule="auto"/>
              <w:ind w:left="-2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c>
          <w:tcPr>
            <w:tcW w:w="934" w:type="dxa"/>
          </w:tcPr>
          <w:p w:rsidR="00C03C39" w:rsidRPr="00C03C39" w:rsidRDefault="00C03C39" w:rsidP="00C03C3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9" w:type="dxa"/>
          </w:tcPr>
          <w:p w:rsidR="00C03C39" w:rsidRDefault="00C03C39" w:rsidP="00C0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414" w:type="dxa"/>
          </w:tcPr>
          <w:p w:rsidR="00C03C39" w:rsidRDefault="00C03C39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 в другом кадастровом квартале полностью или более чем на 50%. </w:t>
            </w:r>
          </w:p>
        </w:tc>
        <w:tc>
          <w:tcPr>
            <w:tcW w:w="3975" w:type="dxa"/>
          </w:tcPr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включается в КПТР в раздел «Пояснительная записка» и не учитывается при определении значений результатов ККР, поскольку сведения в ЕГРН  о нем не внесены.</w:t>
            </w:r>
          </w:p>
        </w:tc>
        <w:tc>
          <w:tcPr>
            <w:tcW w:w="4618" w:type="dxa"/>
          </w:tcPr>
          <w:p w:rsidR="00C03C39" w:rsidRDefault="00C03C39" w:rsidP="0021019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в возможно короткий срок представляет информацию о таких объектах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ТО Росреестра и заказчику.</w:t>
            </w:r>
          </w:p>
          <w:p w:rsidR="00C03C39" w:rsidRDefault="00C03C39" w:rsidP="0021019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Территориальный орган Росреестра проводит анализ документов, послуживших основанием для внесения сведений о таких объектах недвижимости в ЕГРН, по результатам которого проводит соответствующие мероприятия (верификация данных (исключение дублей), уточнение сведений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кадастровом квартале, снятие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государственного кадастрового учета).</w:t>
            </w:r>
          </w:p>
          <w:p w:rsidR="00C03C39" w:rsidRDefault="00C03C39" w:rsidP="0021019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необходимости орган местного самоуправления совместно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исполнителем ККР проводит обследование территории, в том числе в рамках выявления правообладателей ранее учтенных объектов недвижимости.</w:t>
            </w:r>
          </w:p>
          <w:p w:rsidR="00C03C39" w:rsidRDefault="00C03C39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03C39" w:rsidTr="0021019B">
        <w:tc>
          <w:tcPr>
            <w:tcW w:w="934" w:type="dxa"/>
          </w:tcPr>
          <w:p w:rsidR="00C03C39" w:rsidRPr="00C03C39" w:rsidRDefault="00C03C39" w:rsidP="00C03C3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9" w:type="dxa"/>
          </w:tcPr>
          <w:p w:rsidR="00C03C39" w:rsidRDefault="00C03C39" w:rsidP="00C03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участок/объект капитального строительства </w:t>
            </w:r>
          </w:p>
        </w:tc>
        <w:tc>
          <w:tcPr>
            <w:tcW w:w="3414" w:type="dxa"/>
          </w:tcPr>
          <w:p w:rsidR="00C03C39" w:rsidRDefault="00C03C39" w:rsidP="0021019B">
            <w:pPr>
              <w:spacing w:after="0" w:line="240" w:lineRule="auto"/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ККР выявлены объекты, сведения о которых отсутствуют в ЕГРН и в отношении которых</w:t>
            </w:r>
            <w:r w:rsidR="00DD7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использующих лиц отсутствуют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документы.</w:t>
            </w:r>
          </w:p>
        </w:tc>
        <w:tc>
          <w:tcPr>
            <w:tcW w:w="3975" w:type="dxa"/>
          </w:tcPr>
          <w:p w:rsidR="00C03C39" w:rsidRDefault="00C03C39" w:rsidP="00C03C3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включается в КПТР в раздел «Пояснительная записка» и не учитывается при определении значений результатов ККР, поскольку сведения в ЕГРН не внесены.</w:t>
            </w:r>
          </w:p>
        </w:tc>
        <w:tc>
          <w:tcPr>
            <w:tcW w:w="4618" w:type="dxa"/>
          </w:tcPr>
          <w:p w:rsidR="00C03C39" w:rsidRDefault="00C03C39" w:rsidP="0021019B">
            <w:pPr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ККР направляет сведения о выявленных объектах в уполномоченный на осуществление государственного земельного надзора орган (пункт 4.1 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 статья 42.1 Закона 221-ФЗ).</w:t>
            </w:r>
          </w:p>
          <w:p w:rsidR="00C03C39" w:rsidRDefault="00C03C39" w:rsidP="0021019B">
            <w:pPr>
              <w:pStyle w:val="a8"/>
              <w:spacing w:after="0" w:line="240" w:lineRule="auto"/>
              <w:ind w:left="-2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3C39" w:rsidRDefault="00C03C39" w:rsidP="00C03C3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1019B" w:rsidRDefault="0021019B" w:rsidP="002101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6F1B" w:rsidRPr="00DD797C" w:rsidRDefault="0021019B" w:rsidP="002101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DD797C">
        <w:rPr>
          <w:rFonts w:ascii="Times New Roman" w:hAnsi="Times New Roman" w:cs="Times New Roman"/>
          <w:b/>
          <w:sz w:val="24"/>
          <w:szCs w:val="28"/>
        </w:rPr>
        <w:t>Список сокращенных наименований:</w:t>
      </w:r>
    </w:p>
    <w:p w:rsidR="0021019B" w:rsidRPr="0021019B" w:rsidRDefault="0021019B" w:rsidP="002101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>ККР – комплексные кадастровые работы;</w:t>
      </w:r>
    </w:p>
    <w:p w:rsidR="0021019B" w:rsidRPr="0021019B" w:rsidRDefault="0021019B" w:rsidP="002101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>ЕГРН – Единый государственный реестр недвижимости;</w:t>
      </w:r>
    </w:p>
    <w:p w:rsidR="0021019B" w:rsidRPr="0021019B" w:rsidRDefault="0021019B" w:rsidP="002101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>КПТР – карта-план территорий;</w:t>
      </w:r>
    </w:p>
    <w:p w:rsidR="0021019B" w:rsidRPr="0021019B" w:rsidRDefault="004469CB" w:rsidP="0021019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="0021019B" w:rsidRPr="0021019B">
        <w:rPr>
          <w:rFonts w:ascii="Times New Roman" w:eastAsia="Calibri" w:hAnsi="Times New Roman" w:cs="Times New Roman"/>
          <w:sz w:val="24"/>
          <w:szCs w:val="24"/>
        </w:rPr>
        <w:t xml:space="preserve"> № 221-ФЗ – </w:t>
      </w:r>
      <w:r w:rsidR="0021019B">
        <w:rPr>
          <w:rFonts w:ascii="Times New Roman" w:hAnsi="Times New Roman" w:cs="Times New Roman"/>
          <w:sz w:val="24"/>
          <w:szCs w:val="24"/>
        </w:rPr>
        <w:t>Федеральный закон от 24.07.2007 № 221-ФЗ «О кадастровой деятельности»;</w:t>
      </w:r>
    </w:p>
    <w:p w:rsidR="0021019B" w:rsidRPr="0021019B" w:rsidRDefault="0021019B" w:rsidP="002101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19B">
        <w:rPr>
          <w:rFonts w:ascii="Times New Roman" w:eastAsia="Calibri" w:hAnsi="Times New Roman" w:cs="Times New Roman"/>
          <w:sz w:val="24"/>
          <w:szCs w:val="24"/>
        </w:rPr>
        <w:t>Закон № 218-ФЗ – Федеральный закон от 13.07.2015 № 218-ФЗ «О государственной регистрации недвижимости»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10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21019B" w:rsidRPr="0021019B" w:rsidSect="008E526C">
      <w:pgSz w:w="16838" w:h="11906" w:orient="landscape"/>
      <w:pgMar w:top="1701" w:right="1134" w:bottom="73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4E8"/>
    <w:multiLevelType w:val="multilevel"/>
    <w:tmpl w:val="2DBE50A0"/>
    <w:lvl w:ilvl="0">
      <w:start w:val="1"/>
      <w:numFmt w:val="decimal"/>
      <w:lvlText w:val="%1."/>
      <w:lvlJc w:val="left"/>
      <w:pPr>
        <w:tabs>
          <w:tab w:val="num" w:pos="0"/>
        </w:tabs>
        <w:ind w:left="6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5" w:hanging="180"/>
      </w:pPr>
    </w:lvl>
  </w:abstractNum>
  <w:abstractNum w:abstractNumId="1" w15:restartNumberingAfterBreak="0">
    <w:nsid w:val="1A67118C"/>
    <w:multiLevelType w:val="multilevel"/>
    <w:tmpl w:val="CB24A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BF3868"/>
    <w:multiLevelType w:val="multilevel"/>
    <w:tmpl w:val="44A26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8F5F10"/>
    <w:multiLevelType w:val="multilevel"/>
    <w:tmpl w:val="48929DB2"/>
    <w:lvl w:ilvl="0">
      <w:start w:val="1"/>
      <w:numFmt w:val="decimal"/>
      <w:lvlText w:val="%1."/>
      <w:lvlJc w:val="left"/>
      <w:pPr>
        <w:tabs>
          <w:tab w:val="num" w:pos="0"/>
        </w:tabs>
        <w:ind w:left="6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95" w:hanging="180"/>
      </w:pPr>
    </w:lvl>
  </w:abstractNum>
  <w:abstractNum w:abstractNumId="4" w15:restartNumberingAfterBreak="0">
    <w:nsid w:val="4CE54585"/>
    <w:multiLevelType w:val="multilevel"/>
    <w:tmpl w:val="973412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8E5799"/>
    <w:multiLevelType w:val="multilevel"/>
    <w:tmpl w:val="8FB48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1B"/>
    <w:rsid w:val="0021019B"/>
    <w:rsid w:val="00246F1B"/>
    <w:rsid w:val="004469CB"/>
    <w:rsid w:val="00480AE6"/>
    <w:rsid w:val="004F2856"/>
    <w:rsid w:val="005E3F92"/>
    <w:rsid w:val="00690B4D"/>
    <w:rsid w:val="008A40B4"/>
    <w:rsid w:val="008E526C"/>
    <w:rsid w:val="00B012A3"/>
    <w:rsid w:val="00B41BAF"/>
    <w:rsid w:val="00C03C39"/>
    <w:rsid w:val="00DD797C"/>
    <w:rsid w:val="00F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74A8-D000-4CEB-B91B-F473D6C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C7FB0"/>
    <w:pPr>
      <w:ind w:left="720"/>
      <w:contextualSpacing/>
    </w:pPr>
  </w:style>
  <w:style w:type="table" w:styleId="a9">
    <w:name w:val="Table Grid"/>
    <w:basedOn w:val="a1"/>
    <w:uiPriority w:val="39"/>
    <w:rsid w:val="0049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08&amp;dst=357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008&amp;dst=3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2750&amp;dst=1003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DEDB-8C85-4E2C-B42E-F4316D06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Пеплова Анна Валерьевна</dc:creator>
  <cp:lastModifiedBy>Пашаев Анри Гаджимагомедович</cp:lastModifiedBy>
  <cp:revision>2</cp:revision>
  <cp:lastPrinted>2023-12-28T11:23:00Z</cp:lastPrinted>
  <dcterms:created xsi:type="dcterms:W3CDTF">2024-02-15T08:56:00Z</dcterms:created>
  <dcterms:modified xsi:type="dcterms:W3CDTF">2024-02-15T08:56:00Z</dcterms:modified>
  <dc:language>ru-RU</dc:language>
</cp:coreProperties>
</file>