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7A" w:rsidRDefault="009C0B7A" w:rsidP="009C0B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главного специалиста-экс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перта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0B7A" w:rsidRDefault="009C0B7A" w:rsidP="009C0B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отдела правового обеспечения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по Алтайскому краю </w:t>
      </w:r>
    </w:p>
    <w:p w:rsidR="009C0B7A" w:rsidRDefault="009C0B7A" w:rsidP="009C0B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Ивановой В.О.</w:t>
      </w:r>
    </w:p>
    <w:p w:rsidR="004F3925" w:rsidRDefault="004F3925" w:rsidP="004F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750F2B" w:rsidRDefault="007E17E7" w:rsidP="00FA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41">
        <w:rPr>
          <w:rFonts w:ascii="Times New Roman" w:hAnsi="Times New Roman" w:cs="Times New Roman"/>
          <w:b/>
          <w:sz w:val="28"/>
          <w:szCs w:val="28"/>
        </w:rPr>
        <w:t xml:space="preserve">Тема доклада: о нарушениях, допущенных кадастровыми инженерами при осуществлении кадастровых работ </w:t>
      </w:r>
      <w:r>
        <w:rPr>
          <w:rFonts w:ascii="Times New Roman" w:hAnsi="Times New Roman" w:cs="Times New Roman"/>
          <w:sz w:val="28"/>
          <w:szCs w:val="28"/>
        </w:rPr>
        <w:t xml:space="preserve">(на примере принятых государственными </w:t>
      </w:r>
      <w:r w:rsidRPr="00FA6E41">
        <w:rPr>
          <w:rFonts w:ascii="Times New Roman" w:hAnsi="Times New Roman" w:cs="Times New Roman"/>
          <w:sz w:val="28"/>
          <w:szCs w:val="28"/>
        </w:rPr>
        <w:t xml:space="preserve">регистраторами в </w:t>
      </w:r>
      <w:r w:rsidR="00B910A0" w:rsidRPr="00FA6E41">
        <w:rPr>
          <w:rFonts w:ascii="Times New Roman" w:hAnsi="Times New Roman" w:cs="Times New Roman"/>
          <w:sz w:val="28"/>
          <w:szCs w:val="28"/>
        </w:rPr>
        <w:t xml:space="preserve">июле </w:t>
      </w:r>
      <w:r w:rsidR="00DB21E5" w:rsidRPr="00FA6E41">
        <w:rPr>
          <w:rFonts w:ascii="Times New Roman" w:hAnsi="Times New Roman" w:cs="Times New Roman"/>
          <w:sz w:val="28"/>
          <w:szCs w:val="28"/>
        </w:rPr>
        <w:t>2024</w:t>
      </w:r>
      <w:r w:rsidR="001F39F4" w:rsidRPr="00FA6E41">
        <w:rPr>
          <w:rFonts w:ascii="Times New Roman" w:hAnsi="Times New Roman" w:cs="Times New Roman"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sz w:val="28"/>
          <w:szCs w:val="28"/>
        </w:rPr>
        <w:t xml:space="preserve">года решений </w:t>
      </w:r>
      <w:r w:rsidRPr="00FA6E41">
        <w:rPr>
          <w:rFonts w:ascii="Times New Roman" w:hAnsi="Times New Roman" w:cs="Times New Roman"/>
          <w:sz w:val="28"/>
          <w:szCs w:val="28"/>
        </w:rPr>
        <w:t>о приостановлении государственного кадастрового учета и (или) государственной регистрации прав)</w:t>
      </w:r>
      <w:r w:rsidR="00750F2B" w:rsidRPr="00FA6E41">
        <w:rPr>
          <w:rFonts w:ascii="Times New Roman" w:hAnsi="Times New Roman" w:cs="Times New Roman"/>
          <w:sz w:val="28"/>
          <w:szCs w:val="28"/>
        </w:rPr>
        <w:t>.</w:t>
      </w:r>
    </w:p>
    <w:p w:rsidR="00FA6E41" w:rsidRPr="00FA6E41" w:rsidRDefault="00FA6E41" w:rsidP="00FA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4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6E41">
        <w:rPr>
          <w:rFonts w:ascii="Times New Roman" w:hAnsi="Times New Roman" w:cs="Times New Roman"/>
          <w:sz w:val="28"/>
          <w:szCs w:val="28"/>
        </w:rPr>
        <w:t>Так, в</w:t>
      </w:r>
      <w:r w:rsidR="00750F2B" w:rsidRPr="00FA6E41">
        <w:rPr>
          <w:rFonts w:ascii="Times New Roman" w:hAnsi="Times New Roman" w:cs="Times New Roman"/>
          <w:sz w:val="28"/>
          <w:szCs w:val="28"/>
        </w:rPr>
        <w:t xml:space="preserve"> Управление поступило обращение </w:t>
      </w:r>
      <w:r w:rsidR="005E1A16" w:rsidRPr="00FA6E41">
        <w:rPr>
          <w:rFonts w:ascii="Times New Roman" w:hAnsi="Times New Roman" w:cs="Times New Roman"/>
          <w:sz w:val="28"/>
          <w:szCs w:val="28"/>
        </w:rPr>
        <w:t xml:space="preserve">об осуществлении действий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5E1A16" w:rsidRPr="00FA6E41">
        <w:rPr>
          <w:rFonts w:ascii="Times New Roman" w:hAnsi="Times New Roman" w:cs="Times New Roman"/>
          <w:sz w:val="28"/>
          <w:szCs w:val="28"/>
        </w:rPr>
        <w:t>по государственному кадастровому учету и государственной регистрации прав</w:t>
      </w:r>
      <w:r w:rsidRPr="00FA6E41">
        <w:rPr>
          <w:rFonts w:ascii="Times New Roman" w:hAnsi="Times New Roman" w:cs="Times New Roman"/>
          <w:sz w:val="28"/>
          <w:szCs w:val="28"/>
        </w:rPr>
        <w:t xml:space="preserve">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5E1A16" w:rsidRPr="00FA6E4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B6A3A" w:rsidRPr="00FA6E41">
        <w:rPr>
          <w:rFonts w:ascii="Times New Roman" w:hAnsi="Times New Roman" w:cs="Times New Roman"/>
          <w:sz w:val="28"/>
          <w:szCs w:val="28"/>
        </w:rPr>
        <w:t xml:space="preserve">ряда </w:t>
      </w:r>
      <w:r w:rsidR="005E1A16" w:rsidRPr="00FA6E41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926C9">
        <w:rPr>
          <w:rFonts w:ascii="Times New Roman" w:hAnsi="Times New Roman" w:cs="Times New Roman"/>
          <w:sz w:val="28"/>
          <w:szCs w:val="28"/>
        </w:rPr>
        <w:t>,</w:t>
      </w:r>
      <w:r w:rsidR="00B910A0" w:rsidRPr="00FA6E41">
        <w:rPr>
          <w:rFonts w:ascii="Times New Roman" w:hAnsi="Times New Roman" w:cs="Times New Roman"/>
          <w:sz w:val="28"/>
          <w:szCs w:val="28"/>
        </w:rPr>
        <w:t xml:space="preserve"> образованных путем перераспределения земельных участков</w:t>
      </w:r>
      <w:r w:rsidR="008B6A3A" w:rsidRPr="00FA6E41">
        <w:rPr>
          <w:rFonts w:ascii="Times New Roman" w:hAnsi="Times New Roman" w:cs="Times New Roman"/>
          <w:sz w:val="28"/>
          <w:szCs w:val="28"/>
        </w:rPr>
        <w:t xml:space="preserve">. </w:t>
      </w:r>
      <w:r w:rsidR="00B910A0" w:rsidRPr="00FA6E41">
        <w:rPr>
          <w:rFonts w:ascii="Times New Roman" w:hAnsi="Times New Roman" w:cs="Times New Roman"/>
          <w:sz w:val="28"/>
          <w:szCs w:val="28"/>
        </w:rPr>
        <w:t xml:space="preserve">Перераспределение </w:t>
      </w:r>
      <w:r w:rsidRPr="00FA6E41">
        <w:rPr>
          <w:rFonts w:ascii="Times New Roman" w:hAnsi="Times New Roman" w:cs="Times New Roman"/>
          <w:sz w:val="28"/>
          <w:szCs w:val="28"/>
        </w:rPr>
        <w:t>осуществлялось</w:t>
      </w:r>
      <w:r w:rsidR="00B910A0" w:rsidRPr="00FA6E41">
        <w:rPr>
          <w:rFonts w:ascii="Times New Roman" w:hAnsi="Times New Roman" w:cs="Times New Roman"/>
          <w:sz w:val="28"/>
          <w:szCs w:val="28"/>
        </w:rPr>
        <w:t xml:space="preserve"> на основании Межевого плана, подготовленного кадастровым инженером. </w:t>
      </w:r>
    </w:p>
    <w:p w:rsidR="00B910A0" w:rsidRPr="00FA6E41" w:rsidRDefault="00B910A0" w:rsidP="00FA6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E41">
        <w:rPr>
          <w:rFonts w:ascii="Times New Roman" w:hAnsi="Times New Roman" w:cs="Times New Roman"/>
          <w:sz w:val="28"/>
          <w:szCs w:val="28"/>
        </w:rPr>
        <w:t>Согласно п. 7 ст. 11.9 ЗК РФ образование земельных участков не должно нарушать требования, установленные Земельным кодексом и другими</w:t>
      </w:r>
      <w:r w:rsidR="00FA6E41">
        <w:rPr>
          <w:rFonts w:ascii="Times New Roman" w:hAnsi="Times New Roman" w:cs="Times New Roman"/>
          <w:sz w:val="28"/>
          <w:szCs w:val="28"/>
        </w:rPr>
        <w:t xml:space="preserve"> </w:t>
      </w:r>
      <w:r w:rsidRPr="00FA6E41">
        <w:rPr>
          <w:rFonts w:ascii="Times New Roman" w:hAnsi="Times New Roman" w:cs="Times New Roman"/>
          <w:sz w:val="28"/>
          <w:szCs w:val="28"/>
        </w:rPr>
        <w:t xml:space="preserve">федеральными законами.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 xml:space="preserve">Не допускается образование земельного участка, границы которого пересекают границы территориальных зон, лесничеств, лесопарков, </w:t>
      </w:r>
      <w:r w:rsidR="00FA6E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910A0">
        <w:rPr>
          <w:rFonts w:ascii="Times New Roman" w:hAnsi="Times New Roman" w:cs="Times New Roman"/>
          <w:sz w:val="28"/>
          <w:szCs w:val="28"/>
        </w:rPr>
        <w:t xml:space="preserve">за исключением земельного участка, образуемого для проведения работ </w:t>
      </w:r>
      <w:r w:rsidR="00FA6E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10A0">
        <w:rPr>
          <w:rFonts w:ascii="Times New Roman" w:hAnsi="Times New Roman" w:cs="Times New Roman"/>
          <w:sz w:val="28"/>
          <w:szCs w:val="28"/>
        </w:rPr>
        <w:t xml:space="preserve">по геологическому изучению недр, разработки месторождений полезных ископаемых, размещения линейных объектов, гидротехнических сооружений,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а также водохранилищ, иных искусственных водных объектов.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>В соответствии с п. 7-9 ст. 1 Градостроительного кодекса Российской Фе</w:t>
      </w:r>
      <w:r w:rsidR="00903DF9">
        <w:rPr>
          <w:rFonts w:ascii="Times New Roman" w:hAnsi="Times New Roman" w:cs="Times New Roman"/>
          <w:sz w:val="28"/>
          <w:szCs w:val="28"/>
        </w:rPr>
        <w:t>дерации</w:t>
      </w:r>
      <w:r w:rsidR="00FA6E4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FA6E4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A6E41">
        <w:rPr>
          <w:rFonts w:ascii="Times New Roman" w:hAnsi="Times New Roman" w:cs="Times New Roman"/>
          <w:sz w:val="28"/>
          <w:szCs w:val="28"/>
        </w:rPr>
        <w:t xml:space="preserve"> РФ)</w:t>
      </w:r>
      <w:r w:rsidR="00903DF9">
        <w:rPr>
          <w:rFonts w:ascii="Times New Roman" w:hAnsi="Times New Roman" w:cs="Times New Roman"/>
          <w:sz w:val="28"/>
          <w:szCs w:val="28"/>
        </w:rPr>
        <w:t xml:space="preserve"> </w:t>
      </w:r>
      <w:r w:rsidRPr="00B910A0">
        <w:rPr>
          <w:rFonts w:ascii="Times New Roman" w:hAnsi="Times New Roman" w:cs="Times New Roman"/>
          <w:sz w:val="28"/>
          <w:szCs w:val="28"/>
        </w:rPr>
        <w:t xml:space="preserve">территориальные зоны - зоны, для которых </w:t>
      </w:r>
      <w:r w:rsidR="00FA6E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10A0">
        <w:rPr>
          <w:rFonts w:ascii="Times New Roman" w:hAnsi="Times New Roman" w:cs="Times New Roman"/>
          <w:sz w:val="28"/>
          <w:szCs w:val="28"/>
        </w:rPr>
        <w:t xml:space="preserve">в правилах землепользования и застройки определены границы и установлены градостроительные регламенты.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 xml:space="preserve">Согласно ч. 3 ст. 36 </w:t>
      </w:r>
      <w:proofErr w:type="spellStart"/>
      <w:r w:rsidRPr="00B910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910A0">
        <w:rPr>
          <w:rFonts w:ascii="Times New Roman" w:hAnsi="Times New Roman" w:cs="Times New Roman"/>
          <w:sz w:val="28"/>
          <w:szCs w:val="28"/>
        </w:rPr>
        <w:t xml:space="preserve"> РФ,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 xml:space="preserve">Согласно п. 4 ст. 30 </w:t>
      </w:r>
      <w:proofErr w:type="spellStart"/>
      <w:r w:rsidRPr="00B910A0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910A0">
        <w:rPr>
          <w:rFonts w:ascii="Times New Roman" w:hAnsi="Times New Roman" w:cs="Times New Roman"/>
          <w:sz w:val="28"/>
          <w:szCs w:val="28"/>
        </w:rPr>
        <w:t xml:space="preserve"> РФ 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зон. </w:t>
      </w:r>
    </w:p>
    <w:p w:rsidR="00B910A0" w:rsidRPr="00903DF9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3DF9">
        <w:rPr>
          <w:rFonts w:ascii="Times New Roman" w:hAnsi="Times New Roman" w:cs="Times New Roman"/>
          <w:sz w:val="28"/>
          <w:szCs w:val="28"/>
          <w:u w:val="single"/>
        </w:rPr>
        <w:t>Таким образом, образуемы</w:t>
      </w:r>
      <w:r w:rsidR="00E37CC0" w:rsidRPr="00903DF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03DF9">
        <w:rPr>
          <w:rFonts w:ascii="Times New Roman" w:hAnsi="Times New Roman" w:cs="Times New Roman"/>
          <w:sz w:val="28"/>
          <w:szCs w:val="28"/>
          <w:u w:val="single"/>
        </w:rPr>
        <w:t xml:space="preserve"> земельны</w:t>
      </w:r>
      <w:r w:rsidR="00E37CC0" w:rsidRPr="00903DF9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03DF9">
        <w:rPr>
          <w:rFonts w:ascii="Times New Roman" w:hAnsi="Times New Roman" w:cs="Times New Roman"/>
          <w:sz w:val="28"/>
          <w:szCs w:val="28"/>
          <w:u w:val="single"/>
        </w:rPr>
        <w:t xml:space="preserve"> участ</w:t>
      </w:r>
      <w:r w:rsidR="00E37CC0" w:rsidRPr="00903DF9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Pr="00903DF9">
        <w:rPr>
          <w:rFonts w:ascii="Times New Roman" w:hAnsi="Times New Roman" w:cs="Times New Roman"/>
          <w:sz w:val="28"/>
          <w:szCs w:val="28"/>
          <w:u w:val="single"/>
        </w:rPr>
        <w:t xml:space="preserve"> не мо</w:t>
      </w:r>
      <w:r w:rsidR="00E37CC0" w:rsidRPr="00903DF9">
        <w:rPr>
          <w:rFonts w:ascii="Times New Roman" w:hAnsi="Times New Roman" w:cs="Times New Roman"/>
          <w:sz w:val="28"/>
          <w:szCs w:val="28"/>
          <w:u w:val="single"/>
        </w:rPr>
        <w:t xml:space="preserve">гут </w:t>
      </w:r>
      <w:r w:rsidRPr="00903DF9">
        <w:rPr>
          <w:rFonts w:ascii="Times New Roman" w:hAnsi="Times New Roman" w:cs="Times New Roman"/>
          <w:sz w:val="28"/>
          <w:szCs w:val="28"/>
          <w:u w:val="single"/>
        </w:rPr>
        <w:t xml:space="preserve">одновременно находиться в границах двух и более территориальных зон. </w:t>
      </w:r>
    </w:p>
    <w:p w:rsidR="00B910A0" w:rsidRDefault="00E37CC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10A0" w:rsidRPr="00B910A0">
        <w:rPr>
          <w:rFonts w:ascii="Times New Roman" w:hAnsi="Times New Roman" w:cs="Times New Roman"/>
          <w:sz w:val="28"/>
          <w:szCs w:val="28"/>
        </w:rPr>
        <w:t xml:space="preserve"> качестве требования к межевому плану указывается </w:t>
      </w:r>
      <w:r w:rsidR="00FA6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10A0" w:rsidRPr="00B910A0">
        <w:rPr>
          <w:rFonts w:ascii="Times New Roman" w:hAnsi="Times New Roman" w:cs="Times New Roman"/>
          <w:sz w:val="28"/>
          <w:szCs w:val="28"/>
        </w:rPr>
        <w:t xml:space="preserve">на недопустимость пересечения границ земельного участка с границами </w:t>
      </w:r>
      <w:r w:rsidR="00B910A0" w:rsidRPr="00B910A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населенного пункта, территориальных зон, лесничеств.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910A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10A0">
        <w:rPr>
          <w:rFonts w:ascii="Times New Roman" w:hAnsi="Times New Roman" w:cs="Times New Roman"/>
          <w:sz w:val="28"/>
          <w:szCs w:val="28"/>
        </w:rPr>
        <w:t xml:space="preserve">. 1 п. 22 Требований к подготовке межевого плана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и состава содержащихся в нем сведений, утвержденных Приказом </w:t>
      </w:r>
      <w:proofErr w:type="spellStart"/>
      <w:r w:rsidRPr="00B910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910A0">
        <w:rPr>
          <w:rFonts w:ascii="Times New Roman" w:hAnsi="Times New Roman" w:cs="Times New Roman"/>
          <w:sz w:val="28"/>
          <w:szCs w:val="28"/>
        </w:rPr>
        <w:t xml:space="preserve">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от 14.12.2021 </w:t>
      </w:r>
      <w:r w:rsidR="007926C9">
        <w:rPr>
          <w:rFonts w:ascii="Times New Roman" w:hAnsi="Times New Roman" w:cs="Times New Roman"/>
          <w:sz w:val="28"/>
          <w:szCs w:val="28"/>
        </w:rPr>
        <w:t>№</w:t>
      </w:r>
      <w:r w:rsidRPr="00B91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0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10A0">
        <w:rPr>
          <w:rFonts w:ascii="Times New Roman" w:hAnsi="Times New Roman" w:cs="Times New Roman"/>
          <w:sz w:val="28"/>
          <w:szCs w:val="28"/>
        </w:rPr>
        <w:t xml:space="preserve">/0592 "Об утверждении формы и состава сведений межевого плана, требований к его подготовке" (далее – Требования) в случаях, предусмотренных федеральными законами, для подготовки межевого плана используются в том числе документы градостроительного зонирования (правила землепользования и застройки).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>В нарушение вышеуказанных требований представленный межевой план</w:t>
      </w:r>
      <w:r w:rsidR="00FA6E41">
        <w:rPr>
          <w:rFonts w:ascii="Times New Roman" w:hAnsi="Times New Roman" w:cs="Times New Roman"/>
          <w:sz w:val="28"/>
          <w:szCs w:val="28"/>
        </w:rPr>
        <w:t xml:space="preserve"> был</w:t>
      </w:r>
      <w:r w:rsidRPr="00B910A0">
        <w:rPr>
          <w:rFonts w:ascii="Times New Roman" w:hAnsi="Times New Roman" w:cs="Times New Roman"/>
          <w:sz w:val="28"/>
          <w:szCs w:val="28"/>
        </w:rPr>
        <w:t xml:space="preserve"> подготовлен без учета сведений о территориальных зонах, содержащихся в правил землепользования и застройки </w:t>
      </w:r>
      <w:r w:rsidR="00FA6E41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910A0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0A0">
        <w:rPr>
          <w:rFonts w:ascii="Times New Roman" w:hAnsi="Times New Roman" w:cs="Times New Roman"/>
          <w:sz w:val="28"/>
          <w:szCs w:val="28"/>
        </w:rPr>
        <w:t>Поскольку сведен</w:t>
      </w:r>
      <w:r w:rsidR="00FA6E41">
        <w:rPr>
          <w:rFonts w:ascii="Times New Roman" w:hAnsi="Times New Roman" w:cs="Times New Roman"/>
          <w:sz w:val="28"/>
          <w:szCs w:val="28"/>
        </w:rPr>
        <w:t>ия о территориальных зонах соответствующего села</w:t>
      </w:r>
      <w:r w:rsidRPr="00B910A0">
        <w:rPr>
          <w:rFonts w:ascii="Times New Roman" w:hAnsi="Times New Roman" w:cs="Times New Roman"/>
          <w:sz w:val="28"/>
          <w:szCs w:val="28"/>
        </w:rPr>
        <w:t xml:space="preserve">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не внесены в ЕГРН и у государственного регистратора </w:t>
      </w:r>
      <w:r w:rsidR="00E37CC0">
        <w:rPr>
          <w:rFonts w:ascii="Times New Roman" w:hAnsi="Times New Roman" w:cs="Times New Roman"/>
          <w:sz w:val="28"/>
          <w:szCs w:val="28"/>
        </w:rPr>
        <w:t xml:space="preserve">отсутствовала </w:t>
      </w:r>
      <w:r w:rsidRPr="00B910A0">
        <w:rPr>
          <w:rFonts w:ascii="Times New Roman" w:hAnsi="Times New Roman" w:cs="Times New Roman"/>
          <w:sz w:val="28"/>
          <w:szCs w:val="28"/>
        </w:rPr>
        <w:t xml:space="preserve">возможность самостоятельно определить к какой территориальной зоне относятся исходные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и образуемые земельные участки, </w:t>
      </w:r>
      <w:r w:rsidR="00FA6E41">
        <w:rPr>
          <w:rFonts w:ascii="Times New Roman" w:hAnsi="Times New Roman" w:cs="Times New Roman"/>
          <w:sz w:val="28"/>
          <w:szCs w:val="28"/>
        </w:rPr>
        <w:t>г</w:t>
      </w:r>
      <w:r w:rsidR="00E37CC0">
        <w:rPr>
          <w:rFonts w:ascii="Times New Roman" w:hAnsi="Times New Roman" w:cs="Times New Roman"/>
          <w:sz w:val="28"/>
          <w:szCs w:val="28"/>
        </w:rPr>
        <w:t>осударственным регистратором</w:t>
      </w:r>
      <w:r w:rsidRPr="00B910A0">
        <w:rPr>
          <w:rFonts w:ascii="Times New Roman" w:hAnsi="Times New Roman" w:cs="Times New Roman"/>
          <w:sz w:val="28"/>
          <w:szCs w:val="28"/>
        </w:rPr>
        <w:t xml:space="preserve"> был направлен запрос в Администрацию </w:t>
      </w:r>
      <w:r w:rsidR="00FA6E4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B910A0">
        <w:rPr>
          <w:rFonts w:ascii="Times New Roman" w:hAnsi="Times New Roman" w:cs="Times New Roman"/>
          <w:sz w:val="28"/>
          <w:szCs w:val="28"/>
        </w:rPr>
        <w:t>сельсовета в которой расположены исходные и образуемые земельные участки, имеет ли место пересечение вновь образуемых земельных участков с границами территориальных зон, а также</w:t>
      </w:r>
      <w:proofErr w:type="gramEnd"/>
      <w:r w:rsidRPr="00B910A0">
        <w:rPr>
          <w:rFonts w:ascii="Times New Roman" w:hAnsi="Times New Roman" w:cs="Times New Roman"/>
          <w:sz w:val="28"/>
          <w:szCs w:val="28"/>
        </w:rPr>
        <w:t xml:space="preserve"> утвержден ли проект планировки территории в отношении данных земельных участков. </w:t>
      </w:r>
    </w:p>
    <w:p w:rsidR="00B910A0" w:rsidRDefault="00B910A0" w:rsidP="00B91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A0">
        <w:rPr>
          <w:rFonts w:ascii="Times New Roman" w:hAnsi="Times New Roman" w:cs="Times New Roman"/>
          <w:sz w:val="28"/>
          <w:szCs w:val="28"/>
        </w:rPr>
        <w:t>Согласно ответу</w:t>
      </w:r>
      <w:r w:rsidR="00FA6E41" w:rsidRPr="00FA6E41">
        <w:rPr>
          <w:rFonts w:ascii="Times New Roman" w:hAnsi="Times New Roman" w:cs="Times New Roman"/>
          <w:sz w:val="28"/>
          <w:szCs w:val="28"/>
        </w:rPr>
        <w:t xml:space="preserve"> </w:t>
      </w:r>
      <w:r w:rsidR="00FA6E41">
        <w:rPr>
          <w:rFonts w:ascii="Times New Roman" w:hAnsi="Times New Roman" w:cs="Times New Roman"/>
          <w:sz w:val="28"/>
          <w:szCs w:val="28"/>
        </w:rPr>
        <w:t>Администрации</w:t>
      </w:r>
      <w:r w:rsidRPr="00B910A0">
        <w:rPr>
          <w:rFonts w:ascii="Times New Roman" w:hAnsi="Times New Roman" w:cs="Times New Roman"/>
          <w:sz w:val="28"/>
          <w:szCs w:val="28"/>
        </w:rPr>
        <w:t xml:space="preserve"> на запрос </w:t>
      </w:r>
      <w:r w:rsidR="00E37CC0">
        <w:rPr>
          <w:rFonts w:ascii="Times New Roman" w:hAnsi="Times New Roman" w:cs="Times New Roman"/>
          <w:sz w:val="28"/>
          <w:szCs w:val="28"/>
        </w:rPr>
        <w:t>з</w:t>
      </w:r>
      <w:r w:rsidRPr="00B910A0">
        <w:rPr>
          <w:rFonts w:ascii="Times New Roman" w:hAnsi="Times New Roman" w:cs="Times New Roman"/>
          <w:sz w:val="28"/>
          <w:szCs w:val="28"/>
        </w:rPr>
        <w:t xml:space="preserve">емельные </w:t>
      </w:r>
      <w:proofErr w:type="gramStart"/>
      <w:r w:rsidRPr="00B910A0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B910A0">
        <w:rPr>
          <w:rFonts w:ascii="Times New Roman" w:hAnsi="Times New Roman" w:cs="Times New Roman"/>
          <w:sz w:val="28"/>
          <w:szCs w:val="28"/>
        </w:rPr>
        <w:t xml:space="preserve"> образуемые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земельных участков будут расположены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B910A0">
        <w:rPr>
          <w:rFonts w:ascii="Times New Roman" w:hAnsi="Times New Roman" w:cs="Times New Roman"/>
          <w:sz w:val="28"/>
          <w:szCs w:val="28"/>
        </w:rPr>
        <w:t xml:space="preserve">в </w:t>
      </w:r>
      <w:r w:rsidR="00E37CC0">
        <w:rPr>
          <w:rFonts w:ascii="Times New Roman" w:hAnsi="Times New Roman" w:cs="Times New Roman"/>
          <w:sz w:val="28"/>
          <w:szCs w:val="28"/>
        </w:rPr>
        <w:t>нескольких</w:t>
      </w:r>
      <w:r w:rsidRPr="00B910A0">
        <w:rPr>
          <w:rFonts w:ascii="Times New Roman" w:hAnsi="Times New Roman" w:cs="Times New Roman"/>
          <w:sz w:val="28"/>
          <w:szCs w:val="28"/>
        </w:rPr>
        <w:t xml:space="preserve"> территориальных зонах</w:t>
      </w:r>
      <w:r w:rsidR="00E37CC0">
        <w:rPr>
          <w:rFonts w:ascii="Times New Roman" w:hAnsi="Times New Roman" w:cs="Times New Roman"/>
          <w:sz w:val="28"/>
          <w:szCs w:val="28"/>
        </w:rPr>
        <w:t>.</w:t>
      </w:r>
    </w:p>
    <w:p w:rsidR="00E37CC0" w:rsidRDefault="00E37CC0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C0">
        <w:rPr>
          <w:rFonts w:ascii="Times New Roman" w:hAnsi="Times New Roman" w:cs="Times New Roman"/>
          <w:sz w:val="28"/>
          <w:szCs w:val="28"/>
        </w:rPr>
        <w:t xml:space="preserve">Указанные нарушения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E37CC0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государственной регистрации в порядке </w:t>
      </w:r>
      <w:proofErr w:type="spellStart"/>
      <w:r w:rsidRPr="00E37CC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37CC0">
        <w:rPr>
          <w:rFonts w:ascii="Times New Roman" w:hAnsi="Times New Roman" w:cs="Times New Roman"/>
          <w:sz w:val="28"/>
          <w:szCs w:val="28"/>
        </w:rPr>
        <w:t>. 7, 21, ч. 1 ст. 26 Закона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</w:t>
      </w:r>
      <w:r w:rsidRPr="00E37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0A0" w:rsidRDefault="00E37CC0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причин приостановления государственным регистратором предложено п</w:t>
      </w:r>
      <w:r w:rsidR="00B910A0" w:rsidRPr="00B910A0">
        <w:rPr>
          <w:rFonts w:ascii="Times New Roman" w:hAnsi="Times New Roman" w:cs="Times New Roman"/>
          <w:sz w:val="28"/>
          <w:szCs w:val="28"/>
        </w:rPr>
        <w:t xml:space="preserve">роизвести перераспределение земельных участков с учетом сведений о территориальных зонах, содержащихся в Правилах землепользования и застройки </w:t>
      </w:r>
      <w:r w:rsidR="00FA6E4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910A0" w:rsidRPr="00B910A0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10A0" w:rsidRPr="00B910A0">
        <w:rPr>
          <w:rFonts w:ascii="Times New Roman" w:hAnsi="Times New Roman" w:cs="Times New Roman"/>
          <w:sz w:val="28"/>
          <w:szCs w:val="28"/>
        </w:rPr>
        <w:t>братиться к кадастровому инженеру для внесения им изменений в межевой план в соответст</w:t>
      </w:r>
      <w:r>
        <w:rPr>
          <w:rFonts w:ascii="Times New Roman" w:hAnsi="Times New Roman" w:cs="Times New Roman"/>
          <w:sz w:val="28"/>
          <w:szCs w:val="28"/>
        </w:rPr>
        <w:t>вии с выявленными замечаниями.</w:t>
      </w:r>
    </w:p>
    <w:p w:rsidR="0053799F" w:rsidRDefault="0053799F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CC0" w:rsidRDefault="007E3AEB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AEB">
        <w:rPr>
          <w:rFonts w:ascii="Times New Roman" w:hAnsi="Times New Roman" w:cs="Times New Roman"/>
          <w:b/>
          <w:sz w:val="28"/>
          <w:szCs w:val="28"/>
        </w:rPr>
        <w:t>2.</w:t>
      </w:r>
      <w:r w:rsidR="00285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5ADA">
        <w:rPr>
          <w:rFonts w:ascii="Times New Roman" w:hAnsi="Times New Roman" w:cs="Times New Roman"/>
          <w:sz w:val="28"/>
          <w:szCs w:val="28"/>
        </w:rPr>
        <w:t xml:space="preserve"> Управление поступило обращение </w:t>
      </w:r>
      <w:r w:rsidR="00285ADA" w:rsidRPr="00285ADA">
        <w:rPr>
          <w:rFonts w:ascii="Times New Roman" w:hAnsi="Times New Roman" w:cs="Times New Roman"/>
          <w:sz w:val="28"/>
          <w:szCs w:val="28"/>
        </w:rPr>
        <w:t xml:space="preserve">о постановке на учет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285ADA" w:rsidRPr="00285ADA">
        <w:rPr>
          <w:rFonts w:ascii="Times New Roman" w:hAnsi="Times New Roman" w:cs="Times New Roman"/>
          <w:sz w:val="28"/>
          <w:szCs w:val="28"/>
        </w:rPr>
        <w:t>и государственной регистрации права</w:t>
      </w:r>
      <w:r w:rsidR="00F90892">
        <w:rPr>
          <w:rFonts w:ascii="Times New Roman" w:hAnsi="Times New Roman" w:cs="Times New Roman"/>
          <w:sz w:val="28"/>
          <w:szCs w:val="28"/>
        </w:rPr>
        <w:t xml:space="preserve"> </w:t>
      </w:r>
      <w:r w:rsidR="00E37CC0" w:rsidRPr="00E37CC0">
        <w:rPr>
          <w:rFonts w:ascii="Times New Roman" w:hAnsi="Times New Roman" w:cs="Times New Roman"/>
          <w:sz w:val="28"/>
          <w:szCs w:val="28"/>
        </w:rPr>
        <w:t>в связи с созданием, образованием объекта недвижимости</w:t>
      </w:r>
      <w:r w:rsidR="00E37C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7CC0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обратился с проектом межевания земельного участка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за постановкой на учет и регистрацией права многоконтурного земельного участка образованного путем выдела в счет доли </w:t>
      </w:r>
      <w:r w:rsidR="0053799F">
        <w:rPr>
          <w:rFonts w:ascii="Times New Roman" w:hAnsi="Times New Roman" w:cs="Times New Roman"/>
          <w:sz w:val="28"/>
          <w:szCs w:val="28"/>
        </w:rPr>
        <w:t xml:space="preserve">в 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праве общей долевой собственности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E37CC0" w:rsidRPr="00E37CC0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E37C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CC0" w:rsidRDefault="00E37CC0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</w:t>
      </w:r>
      <w:r w:rsidRPr="00E37CC0">
        <w:rPr>
          <w:rFonts w:ascii="Times New Roman" w:hAnsi="Times New Roman" w:cs="Times New Roman"/>
          <w:sz w:val="28"/>
          <w:szCs w:val="28"/>
        </w:rPr>
        <w:t xml:space="preserve"> земел</w:t>
      </w:r>
      <w:r>
        <w:rPr>
          <w:rFonts w:ascii="Times New Roman" w:hAnsi="Times New Roman" w:cs="Times New Roman"/>
          <w:sz w:val="28"/>
          <w:szCs w:val="28"/>
        </w:rPr>
        <w:t>ьный участок находится в аренде</w:t>
      </w:r>
      <w:r w:rsidRPr="00E37CC0">
        <w:rPr>
          <w:rFonts w:ascii="Times New Roman" w:hAnsi="Times New Roman" w:cs="Times New Roman"/>
          <w:sz w:val="28"/>
          <w:szCs w:val="28"/>
        </w:rPr>
        <w:t>, согласно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7CC0">
        <w:rPr>
          <w:rFonts w:ascii="Times New Roman" w:hAnsi="Times New Roman" w:cs="Times New Roman"/>
          <w:sz w:val="28"/>
          <w:szCs w:val="28"/>
        </w:rPr>
        <w:t xml:space="preserve"> аренды земельного участка при множественности лиц на стороне арендодателя, согласие арендатора на выдел доли из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E37CC0">
        <w:rPr>
          <w:rFonts w:ascii="Times New Roman" w:hAnsi="Times New Roman" w:cs="Times New Roman"/>
          <w:sz w:val="28"/>
          <w:szCs w:val="28"/>
        </w:rPr>
        <w:t xml:space="preserve">представлено не было. </w:t>
      </w:r>
    </w:p>
    <w:p w:rsidR="00E37CC0" w:rsidRDefault="00E37CC0" w:rsidP="00E37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C0">
        <w:rPr>
          <w:rFonts w:ascii="Times New Roman" w:hAnsi="Times New Roman" w:cs="Times New Roman"/>
          <w:sz w:val="28"/>
          <w:szCs w:val="28"/>
        </w:rPr>
        <w:t xml:space="preserve">Общие правила и условия образования земельных участков определены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E37CC0">
        <w:rPr>
          <w:rFonts w:ascii="Times New Roman" w:hAnsi="Times New Roman" w:cs="Times New Roman"/>
          <w:sz w:val="28"/>
          <w:szCs w:val="28"/>
        </w:rPr>
        <w:t xml:space="preserve">п. 1 ст. 11.2 </w:t>
      </w:r>
      <w:r w:rsidR="0053799F">
        <w:rPr>
          <w:rFonts w:ascii="Times New Roman" w:hAnsi="Times New Roman" w:cs="Times New Roman"/>
          <w:sz w:val="28"/>
          <w:szCs w:val="28"/>
        </w:rPr>
        <w:t>ЗК РФ. По общему правилу, о</w:t>
      </w:r>
      <w:r w:rsidRPr="00E37CC0">
        <w:rPr>
          <w:rFonts w:ascii="Times New Roman" w:hAnsi="Times New Roman" w:cs="Times New Roman"/>
          <w:sz w:val="28"/>
          <w:szCs w:val="28"/>
        </w:rPr>
        <w:t xml:space="preserve">бразование земельных участков </w:t>
      </w:r>
      <w:r w:rsidRPr="00E37CC0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при наличии в письменной форме согласия землепользователей, землевладельцев, арендаторов, залогодержателей исходных земельных участков. </w:t>
      </w:r>
    </w:p>
    <w:p w:rsidR="00E37CC0" w:rsidRPr="00E37CC0" w:rsidRDefault="0053799F" w:rsidP="0053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регистратором Управления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принято решений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приостановлении государственной регистрации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рекомендовано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обратится к арендатору земельного участка </w:t>
      </w: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 xml:space="preserve">я на выдел доли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E37CC0" w:rsidRPr="00E37CC0">
        <w:rPr>
          <w:rFonts w:ascii="Times New Roman" w:hAnsi="Times New Roman" w:cs="Times New Roman"/>
          <w:sz w:val="28"/>
          <w:szCs w:val="28"/>
        </w:rPr>
        <w:t>в порядке</w:t>
      </w:r>
      <w:r w:rsidR="007926C9">
        <w:rPr>
          <w:rFonts w:ascii="Times New Roman" w:hAnsi="Times New Roman" w:cs="Times New Roman"/>
          <w:sz w:val="28"/>
          <w:szCs w:val="28"/>
        </w:rPr>
        <w:t>,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 </w:t>
      </w:r>
      <w:r w:rsidRPr="00E37CC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37CC0" w:rsidRPr="00E37CC0">
        <w:rPr>
          <w:rFonts w:ascii="Times New Roman" w:hAnsi="Times New Roman" w:cs="Times New Roman"/>
          <w:sz w:val="28"/>
          <w:szCs w:val="28"/>
        </w:rPr>
        <w:t xml:space="preserve"> п. 4 ст. 11.2 </w:t>
      </w:r>
      <w:r>
        <w:rPr>
          <w:rFonts w:ascii="Times New Roman" w:hAnsi="Times New Roman" w:cs="Times New Roman"/>
          <w:sz w:val="28"/>
          <w:szCs w:val="28"/>
        </w:rPr>
        <w:t>ЗК РФ.</w:t>
      </w:r>
    </w:p>
    <w:p w:rsidR="00E37CC0" w:rsidRDefault="00E37CC0" w:rsidP="00A75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F9" w:rsidRDefault="00000F7E" w:rsidP="00792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DC">
        <w:rPr>
          <w:rFonts w:ascii="Times New Roman" w:hAnsi="Times New Roman" w:cs="Times New Roman"/>
          <w:b/>
          <w:sz w:val="28"/>
          <w:szCs w:val="28"/>
        </w:rPr>
        <w:t>3</w:t>
      </w:r>
      <w:r w:rsidRPr="00500F5C">
        <w:rPr>
          <w:rFonts w:ascii="Times New Roman" w:hAnsi="Times New Roman" w:cs="Times New Roman"/>
          <w:b/>
          <w:sz w:val="28"/>
          <w:szCs w:val="28"/>
        </w:rPr>
        <w:t>.</w:t>
      </w:r>
      <w:r w:rsidRPr="00500F5C">
        <w:rPr>
          <w:rFonts w:ascii="Times New Roman" w:hAnsi="Times New Roman" w:cs="Times New Roman"/>
          <w:sz w:val="28"/>
          <w:szCs w:val="28"/>
        </w:rPr>
        <w:t xml:space="preserve"> </w:t>
      </w:r>
      <w:r w:rsidR="00500F5C" w:rsidRPr="00500F5C">
        <w:rPr>
          <w:rFonts w:ascii="Times New Roman" w:hAnsi="Times New Roman" w:cs="Times New Roman"/>
          <w:sz w:val="28"/>
          <w:szCs w:val="28"/>
        </w:rPr>
        <w:t xml:space="preserve">В Управление поступило заявление 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об изменении основных характеристик объекта недвижимости без одновременной государственной регистрации прав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и </w:t>
      </w:r>
      <w:r w:rsidR="00903DF9">
        <w:rPr>
          <w:rFonts w:ascii="Times New Roman" w:hAnsi="Times New Roman" w:cs="Times New Roman"/>
          <w:sz w:val="28"/>
          <w:szCs w:val="28"/>
        </w:rPr>
        <w:t>технически</w:t>
      </w:r>
      <w:r w:rsidR="00A7548F" w:rsidRPr="00A7548F">
        <w:rPr>
          <w:rFonts w:ascii="Times New Roman" w:hAnsi="Times New Roman" w:cs="Times New Roman"/>
          <w:sz w:val="28"/>
          <w:szCs w:val="28"/>
        </w:rPr>
        <w:t xml:space="preserve">й план, подготовленный в связи с </w:t>
      </w:r>
      <w:r w:rsidR="00903DF9" w:rsidRPr="00903DF9">
        <w:rPr>
          <w:rFonts w:ascii="Times New Roman" w:hAnsi="Times New Roman" w:cs="Times New Roman"/>
          <w:sz w:val="28"/>
          <w:szCs w:val="28"/>
        </w:rPr>
        <w:t>изменением характеристики объекта нед</w:t>
      </w:r>
      <w:r w:rsidR="00903DF9">
        <w:rPr>
          <w:rFonts w:ascii="Times New Roman" w:hAnsi="Times New Roman" w:cs="Times New Roman"/>
          <w:sz w:val="28"/>
          <w:szCs w:val="28"/>
        </w:rPr>
        <w:t xml:space="preserve">вижимости - количество этажей, площади, </w:t>
      </w:r>
      <w:r w:rsidR="00903DF9" w:rsidRPr="00903DF9">
        <w:rPr>
          <w:rFonts w:ascii="Times New Roman" w:hAnsi="Times New Roman" w:cs="Times New Roman"/>
          <w:sz w:val="28"/>
          <w:szCs w:val="28"/>
        </w:rPr>
        <w:t>уточнением местоположения объекта не</w:t>
      </w:r>
      <w:r w:rsidR="00903DF9">
        <w:rPr>
          <w:rFonts w:ascii="Times New Roman" w:hAnsi="Times New Roman" w:cs="Times New Roman"/>
          <w:sz w:val="28"/>
          <w:szCs w:val="28"/>
        </w:rPr>
        <w:t>движимости на земельном участке.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При проведении правовой экспертизы было установлено, что в ЕГРН имеется актуальная запись о нежилом здании – гаражи, общая площадь здания- 1337.2 м. </w:t>
      </w:r>
      <w:proofErr w:type="spellStart"/>
      <w:r w:rsidRPr="00903DF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03DF9">
        <w:rPr>
          <w:rFonts w:ascii="Times New Roman" w:hAnsi="Times New Roman" w:cs="Times New Roman"/>
          <w:sz w:val="28"/>
          <w:szCs w:val="28"/>
        </w:rPr>
        <w:t>, этаж-1.Данные внесены на основании Технического паспорта здания</w:t>
      </w:r>
      <w:r w:rsidR="00FA6E41">
        <w:rPr>
          <w:rFonts w:ascii="Times New Roman" w:hAnsi="Times New Roman" w:cs="Times New Roman"/>
          <w:sz w:val="28"/>
          <w:szCs w:val="28"/>
        </w:rPr>
        <w:t>.</w:t>
      </w:r>
      <w:r w:rsidRPr="00903DF9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 xml:space="preserve">на здание не зарегистрированы. Также в ЕГРН внесены сведения о помещениях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 xml:space="preserve">в данном здании (гаражные боксы) и зарегистрированы права на данные помещения.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F9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7926C9">
        <w:rPr>
          <w:rFonts w:ascii="Times New Roman" w:hAnsi="Times New Roman" w:cs="Times New Roman"/>
          <w:sz w:val="28"/>
          <w:szCs w:val="28"/>
        </w:rPr>
        <w:t xml:space="preserve"> </w:t>
      </w:r>
      <w:r w:rsidRPr="00903DF9">
        <w:rPr>
          <w:rFonts w:ascii="Times New Roman" w:hAnsi="Times New Roman" w:cs="Times New Roman"/>
          <w:sz w:val="28"/>
          <w:szCs w:val="28"/>
        </w:rPr>
        <w:t>4 ч.2 ст.</w:t>
      </w:r>
      <w:r w:rsidR="007926C9">
        <w:rPr>
          <w:rFonts w:ascii="Times New Roman" w:hAnsi="Times New Roman" w:cs="Times New Roman"/>
          <w:sz w:val="28"/>
          <w:szCs w:val="28"/>
        </w:rPr>
        <w:t xml:space="preserve"> </w:t>
      </w:r>
      <w:r w:rsidRPr="00903DF9">
        <w:rPr>
          <w:rFonts w:ascii="Times New Roman" w:hAnsi="Times New Roman" w:cs="Times New Roman"/>
          <w:sz w:val="28"/>
          <w:szCs w:val="28"/>
        </w:rPr>
        <w:t xml:space="preserve">15 </w:t>
      </w:r>
      <w:r w:rsidR="00FA6E41">
        <w:rPr>
          <w:rFonts w:ascii="Times New Roman" w:hAnsi="Times New Roman" w:cs="Times New Roman"/>
          <w:sz w:val="28"/>
          <w:szCs w:val="28"/>
        </w:rPr>
        <w:t>Закона о регистрации п</w:t>
      </w:r>
      <w:r w:rsidRPr="00903DF9">
        <w:rPr>
          <w:rFonts w:ascii="Times New Roman" w:hAnsi="Times New Roman" w:cs="Times New Roman"/>
          <w:sz w:val="28"/>
          <w:szCs w:val="28"/>
        </w:rPr>
        <w:t xml:space="preserve">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 xml:space="preserve">по заявлению: собственника объекта недвижимости - при государственном кадастровом учете в связи с изменением основных характеристик объекта недвижимости. </w:t>
      </w:r>
      <w:proofErr w:type="gramEnd"/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>Заявитель собственником здания не является. Им не представлен документ, подтверждающий полномочия действовать от имени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F9">
        <w:rPr>
          <w:rFonts w:ascii="Times New Roman" w:hAnsi="Times New Roman" w:cs="Times New Roman"/>
          <w:sz w:val="28"/>
          <w:szCs w:val="28"/>
        </w:rPr>
        <w:t xml:space="preserve">(гаражных боксов) в данном здании.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DF9">
        <w:rPr>
          <w:rFonts w:ascii="Times New Roman" w:hAnsi="Times New Roman" w:cs="Times New Roman"/>
          <w:sz w:val="28"/>
          <w:szCs w:val="28"/>
        </w:rPr>
        <w:t xml:space="preserve">В соответствии с ч.8 ст.24 Закона о регистрации сведения о здании, сооружении или едином недвижимом комплексе, за исключением сведений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 xml:space="preserve">о местоположении таких объектов недвижимости на земельном участке и их площади, площади застройки, указываются в техническом плане на основании представленных заказчиком разрешения на строительство здания, сооружения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 xml:space="preserve">(в случае, если для строительства таких здания, сооружения в соответствии </w:t>
      </w:r>
      <w:r w:rsidR="007926C9">
        <w:rPr>
          <w:rFonts w:ascii="Times New Roman" w:hAnsi="Times New Roman" w:cs="Times New Roman"/>
          <w:sz w:val="28"/>
          <w:szCs w:val="28"/>
        </w:rPr>
        <w:br/>
      </w:r>
      <w:r w:rsidRPr="00903DF9">
        <w:rPr>
          <w:rFonts w:ascii="Times New Roman" w:hAnsi="Times New Roman" w:cs="Times New Roman"/>
          <w:sz w:val="28"/>
          <w:szCs w:val="28"/>
        </w:rPr>
        <w:t>с законодательством о</w:t>
      </w:r>
      <w:proofErr w:type="gramEnd"/>
      <w:r w:rsidRPr="00903DF9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 требуется получение такого разрешения), проектной документации таких объектов недвижимости.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Представление в качестве приложения к техническому плану здания, сооружения проектной документации и (или) иной указанной в настоящей части документации (копий такой документации) не осуществляется.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В техническом плане указываются сведения о такой документации. Сведения из такой документации включаются в текстовую и графическую части технического плана в объеме, предусмотренном формой технического плана, требованиями к его подготовке, составом содержащихся в нем сведений.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A6E41">
        <w:rPr>
          <w:rFonts w:ascii="Times New Roman" w:hAnsi="Times New Roman" w:cs="Times New Roman"/>
          <w:sz w:val="28"/>
          <w:szCs w:val="28"/>
        </w:rPr>
        <w:t>с П</w:t>
      </w:r>
      <w:r w:rsidR="00FA6E41" w:rsidRPr="00903DF9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FA6E41">
        <w:rPr>
          <w:rFonts w:ascii="Times New Roman" w:hAnsi="Times New Roman" w:cs="Times New Roman"/>
          <w:sz w:val="28"/>
          <w:szCs w:val="28"/>
        </w:rPr>
        <w:t>Ф</w:t>
      </w:r>
      <w:r w:rsidR="00FA6E41" w:rsidRPr="00903DF9">
        <w:rPr>
          <w:rFonts w:ascii="Times New Roman" w:hAnsi="Times New Roman" w:cs="Times New Roman"/>
          <w:sz w:val="28"/>
          <w:szCs w:val="28"/>
        </w:rPr>
        <w:t xml:space="preserve">едеральной службы государственной регистрации, кадастра и картографии от 15 марта 2022 г. </w:t>
      </w:r>
      <w:r w:rsidR="00FA6E41">
        <w:rPr>
          <w:rFonts w:ascii="Times New Roman" w:hAnsi="Times New Roman" w:cs="Times New Roman"/>
          <w:sz w:val="28"/>
          <w:szCs w:val="28"/>
        </w:rPr>
        <w:t>№</w:t>
      </w:r>
      <w:r w:rsidR="00FA6E41" w:rsidRPr="00903DF9">
        <w:rPr>
          <w:rFonts w:ascii="Times New Roman" w:hAnsi="Times New Roman" w:cs="Times New Roman"/>
          <w:sz w:val="28"/>
          <w:szCs w:val="28"/>
        </w:rPr>
        <w:t xml:space="preserve"> п/0082 </w:t>
      </w:r>
      <w:r w:rsidR="00FA6E4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6E41" w:rsidRPr="00903DF9">
        <w:rPr>
          <w:rFonts w:ascii="Times New Roman" w:hAnsi="Times New Roman" w:cs="Times New Roman"/>
          <w:sz w:val="28"/>
          <w:szCs w:val="28"/>
        </w:rPr>
        <w:lastRenderedPageBreak/>
        <w:t>об установлении формы технического плана, требований к его подготовке и сост</w:t>
      </w:r>
      <w:r w:rsidR="00FA6E41">
        <w:rPr>
          <w:rFonts w:ascii="Times New Roman" w:hAnsi="Times New Roman" w:cs="Times New Roman"/>
          <w:sz w:val="28"/>
          <w:szCs w:val="28"/>
        </w:rPr>
        <w:t>ава содержащихся в нем сведений (пункт 27 Требований)</w:t>
      </w:r>
      <w:r w:rsidRPr="00903D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В реквизите 1 раздела "Общие сведения о кадастровых работах" в зависимости от фактических обстоятельств и условий выполнения кадастровых работ </w:t>
      </w:r>
      <w:r w:rsidRPr="00824C57">
        <w:rPr>
          <w:rFonts w:ascii="Times New Roman" w:hAnsi="Times New Roman" w:cs="Times New Roman"/>
          <w:sz w:val="28"/>
          <w:szCs w:val="28"/>
          <w:u w:val="single"/>
        </w:rPr>
        <w:t>в виде связного текста указываются вид</w:t>
      </w:r>
      <w:r w:rsidR="00FA6E41">
        <w:rPr>
          <w:rFonts w:ascii="Times New Roman" w:hAnsi="Times New Roman" w:cs="Times New Roman"/>
          <w:sz w:val="28"/>
          <w:szCs w:val="28"/>
          <w:u w:val="single"/>
        </w:rPr>
        <w:t>ы выполненных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DF9">
        <w:rPr>
          <w:rFonts w:ascii="Times New Roman" w:hAnsi="Times New Roman" w:cs="Times New Roman"/>
          <w:sz w:val="28"/>
          <w:szCs w:val="28"/>
        </w:rPr>
        <w:t xml:space="preserve">В нарушение вышеуказанных норм законодательства в представленном техническом плане не указаны виды кадастровых работ. В техническом плане не указаны сведения о разрешении на реконструкцию, строительство здания, сооружения (в случае, если для строительства таких здания, сооружения в соответствии с законодательством о градостроительной деятельности требуется получение такого разрешения), проектной документации таких объектов недвижимости. </w:t>
      </w:r>
    </w:p>
    <w:p w:rsidR="00903DF9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регистратором был с</w:t>
      </w:r>
      <w:r w:rsidRPr="00903DF9">
        <w:rPr>
          <w:rFonts w:ascii="Times New Roman" w:hAnsi="Times New Roman" w:cs="Times New Roman"/>
          <w:sz w:val="28"/>
          <w:szCs w:val="28"/>
        </w:rPr>
        <w:t xml:space="preserve">делан запрос в </w:t>
      </w:r>
      <w:r w:rsidR="00FA6E41">
        <w:rPr>
          <w:rFonts w:ascii="Times New Roman" w:hAnsi="Times New Roman" w:cs="Times New Roman"/>
          <w:sz w:val="28"/>
          <w:szCs w:val="28"/>
        </w:rPr>
        <w:t>К</w:t>
      </w:r>
      <w:r w:rsidR="00FA6E41" w:rsidRPr="00903DF9">
        <w:rPr>
          <w:rFonts w:ascii="Times New Roman" w:hAnsi="Times New Roman" w:cs="Times New Roman"/>
          <w:sz w:val="28"/>
          <w:szCs w:val="28"/>
        </w:rPr>
        <w:t xml:space="preserve">омитет по строительству, архитектуре и развитию </w:t>
      </w:r>
      <w:r w:rsidR="00FA6E41">
        <w:rPr>
          <w:rFonts w:ascii="Times New Roman" w:hAnsi="Times New Roman" w:cs="Times New Roman"/>
          <w:sz w:val="28"/>
          <w:szCs w:val="28"/>
        </w:rPr>
        <w:t>г. Б</w:t>
      </w:r>
      <w:r w:rsidR="00FA6E41" w:rsidRPr="00903DF9">
        <w:rPr>
          <w:rFonts w:ascii="Times New Roman" w:hAnsi="Times New Roman" w:cs="Times New Roman"/>
          <w:sz w:val="28"/>
          <w:szCs w:val="28"/>
        </w:rPr>
        <w:t xml:space="preserve">арнаула </w:t>
      </w:r>
      <w:r w:rsidRPr="00903DF9">
        <w:rPr>
          <w:rFonts w:ascii="Times New Roman" w:hAnsi="Times New Roman" w:cs="Times New Roman"/>
          <w:sz w:val="28"/>
          <w:szCs w:val="28"/>
        </w:rPr>
        <w:t xml:space="preserve">с целью получения Разрешения на реконструкцию здания. Ответ не поступил. </w:t>
      </w:r>
    </w:p>
    <w:p w:rsidR="0053799F" w:rsidRDefault="00903DF9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03DF9">
        <w:rPr>
          <w:rFonts w:ascii="Times New Roman" w:hAnsi="Times New Roman" w:cs="Times New Roman"/>
          <w:sz w:val="28"/>
          <w:szCs w:val="28"/>
        </w:rPr>
        <w:t xml:space="preserve">ля устранении причин приостановления осуществления государственного кадастрового учета изменений </w:t>
      </w:r>
      <w:r>
        <w:rPr>
          <w:rFonts w:ascii="Times New Roman" w:hAnsi="Times New Roman" w:cs="Times New Roman"/>
          <w:sz w:val="28"/>
          <w:szCs w:val="28"/>
        </w:rPr>
        <w:t>заявителю рекомендовано</w:t>
      </w:r>
      <w:r w:rsidRPr="00903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документ</w:t>
      </w:r>
      <w:r w:rsidRPr="00903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F9">
        <w:rPr>
          <w:rFonts w:ascii="Times New Roman" w:hAnsi="Times New Roman" w:cs="Times New Roman"/>
          <w:sz w:val="28"/>
          <w:szCs w:val="28"/>
        </w:rPr>
        <w:t>подтверждающий полномочия действовать от имени собственников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F9">
        <w:rPr>
          <w:rFonts w:ascii="Times New Roman" w:hAnsi="Times New Roman" w:cs="Times New Roman"/>
          <w:sz w:val="28"/>
          <w:szCs w:val="28"/>
        </w:rPr>
        <w:t xml:space="preserve">(гаражных боксов) в здании, </w:t>
      </w:r>
      <w:r w:rsidR="00FA6E41">
        <w:rPr>
          <w:rFonts w:ascii="Times New Roman" w:hAnsi="Times New Roman" w:cs="Times New Roman"/>
          <w:sz w:val="28"/>
          <w:szCs w:val="28"/>
        </w:rPr>
        <w:t>п</w:t>
      </w:r>
      <w:r w:rsidRPr="00903DF9">
        <w:rPr>
          <w:rFonts w:ascii="Times New Roman" w:hAnsi="Times New Roman" w:cs="Times New Roman"/>
          <w:sz w:val="28"/>
          <w:szCs w:val="28"/>
        </w:rPr>
        <w:t xml:space="preserve">редоставить технический план, соответствующий требованиям законодательства РФ. </w:t>
      </w:r>
    </w:p>
    <w:p w:rsidR="00FA6E41" w:rsidRDefault="00FA6E41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E41" w:rsidRDefault="00FA6E41" w:rsidP="0090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E41" w:rsidRDefault="00FA6E41" w:rsidP="00FA6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A6E41" w:rsidSect="007926C9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D0" w:rsidRDefault="00D23AD0" w:rsidP="007926C9">
      <w:pPr>
        <w:spacing w:after="0" w:line="240" w:lineRule="auto"/>
      </w:pPr>
      <w:r>
        <w:separator/>
      </w:r>
    </w:p>
  </w:endnote>
  <w:endnote w:type="continuationSeparator" w:id="0">
    <w:p w:rsidR="00D23AD0" w:rsidRDefault="00D23AD0" w:rsidP="0079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D0" w:rsidRDefault="00D23AD0" w:rsidP="007926C9">
      <w:pPr>
        <w:spacing w:after="0" w:line="240" w:lineRule="auto"/>
      </w:pPr>
      <w:r>
        <w:separator/>
      </w:r>
    </w:p>
  </w:footnote>
  <w:footnote w:type="continuationSeparator" w:id="0">
    <w:p w:rsidR="00D23AD0" w:rsidRDefault="00D23AD0" w:rsidP="0079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458346"/>
      <w:docPartObj>
        <w:docPartGallery w:val="Page Numbers (Top of Page)"/>
        <w:docPartUnique/>
      </w:docPartObj>
    </w:sdtPr>
    <w:sdtEndPr/>
    <w:sdtContent>
      <w:p w:rsidR="007926C9" w:rsidRDefault="007926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B7A">
          <w:rPr>
            <w:noProof/>
          </w:rPr>
          <w:t>4</w:t>
        </w:r>
        <w:r>
          <w:fldChar w:fldCharType="end"/>
        </w:r>
      </w:p>
    </w:sdtContent>
  </w:sdt>
  <w:p w:rsidR="007926C9" w:rsidRDefault="007926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75C8"/>
    <w:multiLevelType w:val="hybridMultilevel"/>
    <w:tmpl w:val="904A04C4"/>
    <w:lvl w:ilvl="0" w:tplc="BC2804AC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0F"/>
    <w:rsid w:val="00000F7E"/>
    <w:rsid w:val="000273C3"/>
    <w:rsid w:val="000A6821"/>
    <w:rsid w:val="000E6526"/>
    <w:rsid w:val="000F5F68"/>
    <w:rsid w:val="00160948"/>
    <w:rsid w:val="001B73D3"/>
    <w:rsid w:val="001F39F4"/>
    <w:rsid w:val="00252706"/>
    <w:rsid w:val="00254E85"/>
    <w:rsid w:val="00285ADA"/>
    <w:rsid w:val="002905EA"/>
    <w:rsid w:val="0029064A"/>
    <w:rsid w:val="00352157"/>
    <w:rsid w:val="00373022"/>
    <w:rsid w:val="00377795"/>
    <w:rsid w:val="003A7336"/>
    <w:rsid w:val="004F3925"/>
    <w:rsid w:val="00500F5C"/>
    <w:rsid w:val="00503838"/>
    <w:rsid w:val="0053799F"/>
    <w:rsid w:val="0055491C"/>
    <w:rsid w:val="005A5272"/>
    <w:rsid w:val="005E1A16"/>
    <w:rsid w:val="006A1C56"/>
    <w:rsid w:val="0071020D"/>
    <w:rsid w:val="0072444D"/>
    <w:rsid w:val="0072595C"/>
    <w:rsid w:val="0073150F"/>
    <w:rsid w:val="00750F2B"/>
    <w:rsid w:val="007526BB"/>
    <w:rsid w:val="007926C9"/>
    <w:rsid w:val="007E17E7"/>
    <w:rsid w:val="007E3AEB"/>
    <w:rsid w:val="00824C57"/>
    <w:rsid w:val="0082525A"/>
    <w:rsid w:val="008B6A3A"/>
    <w:rsid w:val="00903DF9"/>
    <w:rsid w:val="009C0B7A"/>
    <w:rsid w:val="009E7605"/>
    <w:rsid w:val="00A227E9"/>
    <w:rsid w:val="00A277B9"/>
    <w:rsid w:val="00A47935"/>
    <w:rsid w:val="00A51F34"/>
    <w:rsid w:val="00A52D44"/>
    <w:rsid w:val="00A7548F"/>
    <w:rsid w:val="00AF5A69"/>
    <w:rsid w:val="00AF76F0"/>
    <w:rsid w:val="00B2570A"/>
    <w:rsid w:val="00B66FD7"/>
    <w:rsid w:val="00B910A0"/>
    <w:rsid w:val="00B9476A"/>
    <w:rsid w:val="00B967E8"/>
    <w:rsid w:val="00B97E64"/>
    <w:rsid w:val="00BA3A88"/>
    <w:rsid w:val="00C05EB5"/>
    <w:rsid w:val="00C44E5B"/>
    <w:rsid w:val="00C56F43"/>
    <w:rsid w:val="00CB745C"/>
    <w:rsid w:val="00D23AD0"/>
    <w:rsid w:val="00DB21E5"/>
    <w:rsid w:val="00DC085C"/>
    <w:rsid w:val="00DD4A84"/>
    <w:rsid w:val="00DF2FA4"/>
    <w:rsid w:val="00E01D9E"/>
    <w:rsid w:val="00E04332"/>
    <w:rsid w:val="00E25EB3"/>
    <w:rsid w:val="00E37CC0"/>
    <w:rsid w:val="00E96EDC"/>
    <w:rsid w:val="00EA3A2D"/>
    <w:rsid w:val="00F136D1"/>
    <w:rsid w:val="00F158D8"/>
    <w:rsid w:val="00F34D84"/>
    <w:rsid w:val="00F45D2A"/>
    <w:rsid w:val="00F73943"/>
    <w:rsid w:val="00F90892"/>
    <w:rsid w:val="00FA6E41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6C9"/>
  </w:style>
  <w:style w:type="paragraph" w:styleId="a8">
    <w:name w:val="footer"/>
    <w:basedOn w:val="a"/>
    <w:link w:val="a9"/>
    <w:uiPriority w:val="99"/>
    <w:unhideWhenUsed/>
    <w:rsid w:val="007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6C9"/>
  </w:style>
  <w:style w:type="paragraph" w:styleId="a8">
    <w:name w:val="footer"/>
    <w:basedOn w:val="a"/>
    <w:link w:val="a9"/>
    <w:uiPriority w:val="99"/>
    <w:unhideWhenUsed/>
    <w:rsid w:val="0079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7413-DB47-4642-BB82-90D92700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Жаравина Галина Евгеньевна</dc:creator>
  <cp:lastModifiedBy>Антонова Елена Юрьевна</cp:lastModifiedBy>
  <cp:revision>6</cp:revision>
  <cp:lastPrinted>2024-07-16T03:03:00Z</cp:lastPrinted>
  <dcterms:created xsi:type="dcterms:W3CDTF">2024-07-15T07:21:00Z</dcterms:created>
  <dcterms:modified xsi:type="dcterms:W3CDTF">2024-07-30T02:19:00Z</dcterms:modified>
</cp:coreProperties>
</file>