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jc w:val="center"/>
        <w:rPr>
          <w:b/>
        </w:rPr>
      </w:pPr>
      <w:r w:rsidRPr="00BF5776">
        <w:rPr>
          <w:b/>
        </w:rPr>
        <w:t>касающихся деятельности Филиа</w:t>
      </w:r>
      <w:r w:rsidR="00D531F7">
        <w:rPr>
          <w:b/>
        </w:rPr>
        <w:t xml:space="preserve">ла, изданных (опубликованных) в июле </w:t>
      </w:r>
      <w:r w:rsidR="00770680">
        <w:rPr>
          <w:b/>
        </w:rPr>
        <w:t>202</w:t>
      </w:r>
      <w:r w:rsidR="00D531F7">
        <w:rPr>
          <w:b/>
        </w:rPr>
        <w:t>4</w:t>
      </w:r>
      <w:r w:rsidRPr="00BF5776">
        <w:rPr>
          <w:b/>
        </w:rPr>
        <w:t xml:space="preserve"> года</w:t>
      </w:r>
    </w:p>
    <w:p w:rsidR="00BF04DB" w:rsidRDefault="00BF04DB" w:rsidP="00BF04DB">
      <w:pPr>
        <w:jc w:val="center"/>
        <w:rPr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</w:tblGrid>
      <w:tr w:rsidR="00917E4F" w:rsidRPr="00BF5776" w:rsidTr="00DA7372">
        <w:trPr>
          <w:trHeight w:val="1155"/>
        </w:trPr>
        <w:tc>
          <w:tcPr>
            <w:tcW w:w="817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№</w:t>
            </w:r>
          </w:p>
        </w:tc>
        <w:tc>
          <w:tcPr>
            <w:tcW w:w="3006" w:type="dxa"/>
          </w:tcPr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Наименование органа, издавшего документ, дата вступления в силу</w:t>
            </w:r>
          </w:p>
        </w:tc>
        <w:tc>
          <w:tcPr>
            <w:tcW w:w="4536" w:type="dxa"/>
          </w:tcPr>
          <w:p w:rsidR="009C10CC" w:rsidRPr="008057F1" w:rsidRDefault="00917E4F" w:rsidP="00D531F7">
            <w:pPr>
              <w:jc w:val="center"/>
              <w:rPr>
                <w:b/>
              </w:rPr>
            </w:pPr>
            <w:r w:rsidRPr="008057F1">
              <w:rPr>
                <w:b/>
              </w:rPr>
              <w:t>Источник нормативного регулирования:</w:t>
            </w:r>
          </w:p>
          <w:p w:rsidR="00917E4F" w:rsidRPr="00D531F7" w:rsidRDefault="00917E4F" w:rsidP="00D531F7">
            <w:pPr>
              <w:jc w:val="center"/>
            </w:pPr>
            <w:r w:rsidRPr="008057F1">
              <w:rPr>
                <w:b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9C10CC" w:rsidRPr="00D531F7" w:rsidRDefault="009C10CC" w:rsidP="00D531F7">
            <w:pPr>
              <w:jc w:val="both"/>
            </w:pPr>
          </w:p>
          <w:p w:rsidR="00917E4F" w:rsidRPr="008057F1" w:rsidRDefault="00917E4F" w:rsidP="00D531F7">
            <w:pPr>
              <w:jc w:val="both"/>
              <w:rPr>
                <w:b/>
              </w:rPr>
            </w:pPr>
            <w:r w:rsidRPr="008057F1">
              <w:rPr>
                <w:b/>
              </w:rPr>
              <w:t>Содержание</w:t>
            </w:r>
          </w:p>
        </w:tc>
      </w:tr>
      <w:tr w:rsidR="00105FF2" w:rsidRPr="001F5E08" w:rsidTr="00DA7372">
        <w:trPr>
          <w:trHeight w:val="722"/>
        </w:trPr>
        <w:tc>
          <w:tcPr>
            <w:tcW w:w="817" w:type="dxa"/>
          </w:tcPr>
          <w:p w:rsidR="00105FF2" w:rsidRDefault="0051248B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06" w:type="dxa"/>
          </w:tcPr>
          <w:p w:rsidR="0051248B" w:rsidRPr="0051248B" w:rsidRDefault="0051248B" w:rsidP="0051248B">
            <w:pPr>
              <w:jc w:val="center"/>
            </w:pPr>
            <w:r w:rsidRPr="0051248B">
              <w:t>Государственная Дума</w:t>
            </w:r>
          </w:p>
          <w:p w:rsidR="0051248B" w:rsidRPr="0051248B" w:rsidRDefault="0051248B" w:rsidP="0051248B">
            <w:pPr>
              <w:jc w:val="center"/>
            </w:pPr>
          </w:p>
          <w:p w:rsidR="0051248B" w:rsidRDefault="00D531F7" w:rsidP="0051248B">
            <w:pPr>
              <w:jc w:val="center"/>
            </w:pPr>
            <w:r>
              <w:t>01.</w:t>
            </w:r>
            <w:r w:rsidR="00D955BE">
              <w:t>0</w:t>
            </w:r>
            <w:r>
              <w:t>1.2025</w:t>
            </w:r>
          </w:p>
          <w:p w:rsidR="00105FF2" w:rsidRPr="002505E8" w:rsidRDefault="00105FF2" w:rsidP="00E21528">
            <w:pPr>
              <w:jc w:val="center"/>
            </w:pPr>
          </w:p>
        </w:tc>
        <w:tc>
          <w:tcPr>
            <w:tcW w:w="4536" w:type="dxa"/>
          </w:tcPr>
          <w:p w:rsidR="00D531F7" w:rsidRPr="00D531F7" w:rsidRDefault="005A5226" w:rsidP="008057F1">
            <w:pPr>
              <w:jc w:val="center"/>
            </w:pPr>
            <w:r w:rsidRPr="005A5226">
              <w:t xml:space="preserve">Федеральный </w:t>
            </w:r>
            <w:hyperlink r:id="rId8" w:history="1">
              <w:r w:rsidRPr="005A5226">
                <w:t>закон</w:t>
              </w:r>
            </w:hyperlink>
            <w:r>
              <w:t xml:space="preserve"> </w:t>
            </w:r>
            <w:r w:rsidR="008057F1">
              <w:br/>
            </w:r>
            <w:r>
              <w:t xml:space="preserve">от </w:t>
            </w:r>
            <w:r w:rsidR="00D531F7" w:rsidRPr="00D531F7">
              <w:t>22.07.2024 №</w:t>
            </w:r>
            <w:r w:rsidR="00D531F7" w:rsidRPr="00D531F7">
              <w:t xml:space="preserve"> 207-ФЗ</w:t>
            </w:r>
          </w:p>
          <w:p w:rsidR="005A5226" w:rsidRPr="00D531F7" w:rsidRDefault="00D531F7" w:rsidP="00D531F7">
            <w:pPr>
              <w:jc w:val="center"/>
            </w:pPr>
            <w:r>
              <w:t xml:space="preserve"> </w:t>
            </w:r>
            <w:r w:rsidR="005A5226">
              <w:t>«</w:t>
            </w:r>
            <w:r w:rsidRPr="00D531F7">
              <w:t>О внесении</w:t>
            </w:r>
            <w:r>
              <w:t xml:space="preserve"> изменений в Федеральный закон «</w:t>
            </w:r>
            <w:r w:rsidRPr="00D531F7">
              <w:t>О государст</w:t>
            </w:r>
            <w:r>
              <w:t>венной регистрации недвижимости»</w:t>
            </w:r>
            <w:r w:rsidRPr="00D531F7">
              <w:t xml:space="preserve"> и признании утратившими силу отдельных положений законодател</w:t>
            </w:r>
            <w:r w:rsidRPr="00D531F7">
              <w:t>ьных актов Российской Федерации</w:t>
            </w:r>
            <w:r w:rsidR="005A5226">
              <w:t>»</w:t>
            </w:r>
          </w:p>
          <w:p w:rsidR="00105FF2" w:rsidRPr="005A5226" w:rsidRDefault="00105FF2" w:rsidP="00D531F7">
            <w:pPr>
              <w:shd w:val="clear" w:color="auto" w:fill="FFFFFF"/>
              <w:jc w:val="center"/>
              <w:textAlignment w:val="baseline"/>
              <w:outlineLvl w:val="0"/>
            </w:pPr>
          </w:p>
        </w:tc>
        <w:tc>
          <w:tcPr>
            <w:tcW w:w="6804" w:type="dxa"/>
          </w:tcPr>
          <w:p w:rsidR="00D531F7" w:rsidRPr="00D531F7" w:rsidRDefault="00D531F7" w:rsidP="00D531F7">
            <w:pPr>
              <w:jc w:val="both"/>
            </w:pPr>
            <w:r>
              <w:t xml:space="preserve">Уведомление о приостановлении </w:t>
            </w:r>
            <w:r w:rsidRPr="00D531F7">
              <w:t>регистрации прав на недвижимость можно будет обжаловать вне суда с 1 января 2026 года (29.07.2024)</w:t>
            </w:r>
          </w:p>
          <w:p w:rsidR="00D531F7" w:rsidRPr="00D531F7" w:rsidRDefault="00D531F7" w:rsidP="00D531F7">
            <w:pPr>
              <w:jc w:val="both"/>
            </w:pPr>
            <w:hyperlink r:id="rId9" w:history="1">
              <w:r w:rsidRPr="00D531F7">
                <w:t>Изменения</w:t>
              </w:r>
            </w:hyperlink>
            <w:r>
              <w:t xml:space="preserve"> коснутся решений о приостановлении</w:t>
            </w:r>
            <w:r w:rsidRPr="00D531F7">
              <w:t xml:space="preserve"> </w:t>
            </w:r>
            <w:proofErr w:type="spellStart"/>
            <w:r w:rsidRPr="00D531F7">
              <w:t>госрегистрации</w:t>
            </w:r>
            <w:proofErr w:type="spellEnd"/>
            <w:r w:rsidRPr="00D531F7">
              <w:t xml:space="preserve"> без одновременного кадастрового учета. Возможность обратиться в суд </w:t>
            </w:r>
            <w:hyperlink r:id="rId10" w:history="1">
              <w:r w:rsidRPr="00D531F7">
                <w:t>сохранится</w:t>
              </w:r>
            </w:hyperlink>
            <w:r w:rsidRPr="00D531F7">
              <w:t>.</w:t>
            </w:r>
          </w:p>
          <w:p w:rsidR="00D531F7" w:rsidRPr="00D531F7" w:rsidRDefault="00D531F7" w:rsidP="00D531F7">
            <w:pPr>
              <w:jc w:val="both"/>
            </w:pPr>
            <w:r w:rsidRPr="00D531F7">
              <w:t xml:space="preserve">Обжаловать решение во внесудебном порядке </w:t>
            </w:r>
            <w:hyperlink r:id="rId11" w:history="1">
              <w:r w:rsidRPr="00D531F7">
                <w:t>можно будет</w:t>
              </w:r>
            </w:hyperlink>
            <w:r w:rsidRPr="00D531F7">
              <w:t>:</w:t>
            </w:r>
          </w:p>
          <w:p w:rsidR="00D531F7" w:rsidRPr="00D531F7" w:rsidRDefault="00D531F7" w:rsidP="00D531F7">
            <w:pPr>
              <w:jc w:val="both"/>
            </w:pPr>
            <w:r w:rsidRPr="00D531F7">
              <w:t xml:space="preserve">- в центральной апелляционной комиссии </w:t>
            </w:r>
            <w:proofErr w:type="spellStart"/>
            <w:r w:rsidRPr="00D531F7">
              <w:t>Росреестра</w:t>
            </w:r>
            <w:proofErr w:type="spellEnd"/>
            <w:r w:rsidRPr="00D531F7">
              <w:t>, в частности, если именно он уведомил о приостановке;</w:t>
            </w:r>
          </w:p>
          <w:p w:rsidR="00D531F7" w:rsidRPr="00D531F7" w:rsidRDefault="00D531F7" w:rsidP="00D531F7">
            <w:pPr>
              <w:jc w:val="both"/>
            </w:pPr>
            <w:r w:rsidRPr="00D531F7">
              <w:t>- региональной либо межрегиональной комиссии, если уведомление пришло от территориального органа ведомства.</w:t>
            </w:r>
          </w:p>
          <w:p w:rsidR="00D531F7" w:rsidRPr="00D531F7" w:rsidRDefault="00D531F7" w:rsidP="00D531F7">
            <w:pPr>
              <w:jc w:val="both"/>
            </w:pPr>
            <w:hyperlink r:id="rId12" w:history="1">
              <w:r w:rsidRPr="00D531F7">
                <w:t>Список комиссий</w:t>
              </w:r>
            </w:hyperlink>
            <w:r w:rsidRPr="00D531F7">
              <w:t xml:space="preserve"> размещен на сайте </w:t>
            </w:r>
            <w:proofErr w:type="spellStart"/>
            <w:r w:rsidRPr="00D531F7">
              <w:t>Росреестра</w:t>
            </w:r>
            <w:proofErr w:type="spellEnd"/>
            <w:r w:rsidRPr="00D531F7">
              <w:t xml:space="preserve">. На подачу жалобы отведут </w:t>
            </w:r>
            <w:hyperlink r:id="rId13" w:history="1">
              <w:r w:rsidRPr="00D531F7">
                <w:t>15 рабочих дней</w:t>
              </w:r>
            </w:hyperlink>
            <w:r w:rsidRPr="00D531F7">
              <w:t xml:space="preserve"> с даты приостановки. </w:t>
            </w:r>
            <w:hyperlink r:id="rId14" w:history="1">
              <w:r w:rsidRPr="00D531F7">
                <w:t>Способы</w:t>
              </w:r>
            </w:hyperlink>
            <w:r w:rsidRPr="00D531F7">
              <w:t xml:space="preserve"> обращения:</w:t>
            </w:r>
          </w:p>
          <w:p w:rsidR="00D531F7" w:rsidRPr="00D531F7" w:rsidRDefault="00D531F7" w:rsidP="00D531F7">
            <w:pPr>
              <w:jc w:val="both"/>
            </w:pPr>
            <w:r w:rsidRPr="00D531F7">
              <w:t>- в письменной форме лично или по почте с описью вложения и уведомлением о вручении;</w:t>
            </w:r>
          </w:p>
          <w:p w:rsidR="00D531F7" w:rsidRPr="00D531F7" w:rsidRDefault="00D531F7" w:rsidP="00D531F7">
            <w:pPr>
              <w:jc w:val="both"/>
            </w:pPr>
            <w:r w:rsidRPr="00D531F7">
              <w:t xml:space="preserve">- электронной форме, например, через </w:t>
            </w:r>
            <w:hyperlink r:id="rId15" w:history="1">
              <w:proofErr w:type="spellStart"/>
              <w:r w:rsidRPr="00D531F7">
                <w:t>Госуслуги</w:t>
              </w:r>
              <w:proofErr w:type="spellEnd"/>
            </w:hyperlink>
            <w:r w:rsidRPr="00D531F7">
              <w:t>.</w:t>
            </w:r>
          </w:p>
          <w:p w:rsidR="00D531F7" w:rsidRPr="00D531F7" w:rsidRDefault="00D531F7" w:rsidP="00D531F7">
            <w:pPr>
              <w:jc w:val="both"/>
            </w:pPr>
            <w:r w:rsidRPr="00D531F7">
              <w:t xml:space="preserve">Заседания </w:t>
            </w:r>
            <w:hyperlink r:id="rId16" w:history="1">
              <w:r w:rsidRPr="00D531F7">
                <w:t>будут</w:t>
              </w:r>
            </w:hyperlink>
            <w:r w:rsidRPr="00D531F7">
              <w:t xml:space="preserve"> очными либо дистанционными.</w:t>
            </w:r>
          </w:p>
          <w:p w:rsidR="00D531F7" w:rsidRPr="00D531F7" w:rsidRDefault="00D531F7" w:rsidP="00D531F7">
            <w:pPr>
              <w:jc w:val="both"/>
            </w:pPr>
            <w:r w:rsidRPr="00D531F7">
              <w:t xml:space="preserve">Комиссия примет решение </w:t>
            </w:r>
            <w:hyperlink r:id="rId17" w:history="1">
              <w:r w:rsidRPr="00D531F7">
                <w:t>не позже 15 рабочих дней</w:t>
              </w:r>
            </w:hyperlink>
            <w:r w:rsidRPr="00D531F7">
              <w:t xml:space="preserve"> со дня поступления заявления. Если его удовлетворят, решение </w:t>
            </w:r>
            <w:hyperlink r:id="rId18" w:history="1">
              <w:r w:rsidRPr="00D531F7">
                <w:t>станет основанием</w:t>
              </w:r>
            </w:hyperlink>
            <w:r w:rsidRPr="00D531F7">
              <w:t xml:space="preserve"> для отмены приостановки и для повторного рассмотрения просьбы зарегистрировать права на недвижимость.</w:t>
            </w:r>
          </w:p>
          <w:p w:rsidR="00D531F7" w:rsidRPr="00D531F7" w:rsidRDefault="00D531F7" w:rsidP="00D531F7">
            <w:pPr>
              <w:jc w:val="both"/>
            </w:pPr>
            <w:r w:rsidRPr="00D531F7">
              <w:t>Начнут действовать и другие изменения.</w:t>
            </w:r>
          </w:p>
          <w:p w:rsidR="00D531F7" w:rsidRPr="00D531F7" w:rsidRDefault="00D531F7" w:rsidP="00D531F7">
            <w:pPr>
              <w:jc w:val="both"/>
            </w:pPr>
            <w:r w:rsidRPr="00D531F7">
              <w:t xml:space="preserve">Сейчас во внесудебном порядке </w:t>
            </w:r>
            <w:hyperlink r:id="rId19" w:history="1">
              <w:r w:rsidRPr="00D531F7">
                <w:t>можно оспорить</w:t>
              </w:r>
            </w:hyperlink>
            <w:r w:rsidRPr="00D531F7">
              <w:t xml:space="preserve"> в ряде случаев приостановку кадастрового учета:</w:t>
            </w:r>
          </w:p>
          <w:p w:rsidR="00D531F7" w:rsidRPr="00D531F7" w:rsidRDefault="00D531F7" w:rsidP="00D531F7">
            <w:pPr>
              <w:jc w:val="both"/>
            </w:pPr>
            <w:r w:rsidRPr="00D531F7">
              <w:t>- без одновременной регистрации прав;</w:t>
            </w:r>
          </w:p>
          <w:p w:rsidR="00D531F7" w:rsidRPr="00D531F7" w:rsidRDefault="00D531F7" w:rsidP="00D531F7">
            <w:pPr>
              <w:jc w:val="both"/>
            </w:pPr>
            <w:r w:rsidRPr="00D531F7">
              <w:t>- вместе с регистрацией</w:t>
            </w:r>
            <w:r w:rsidR="001A15C0">
              <w:t xml:space="preserve"> прав, если «</w:t>
            </w:r>
            <w:r w:rsidR="00831E35">
              <w:t xml:space="preserve">причины </w:t>
            </w:r>
            <w:proofErr w:type="spellStart"/>
            <w:r w:rsidR="00831E35">
              <w:t>препятсвующие</w:t>
            </w:r>
            <w:proofErr w:type="spellEnd"/>
            <w:r w:rsidR="00831E35">
              <w:t xml:space="preserve"> положительному решению возникли</w:t>
            </w:r>
            <w:r w:rsidRPr="00D531F7">
              <w:t xml:space="preserve"> из-за документов для постановки на учет.</w:t>
            </w:r>
          </w:p>
          <w:p w:rsidR="00105FF2" w:rsidRPr="00D531F7" w:rsidRDefault="00105FF2" w:rsidP="00D531F7">
            <w:pPr>
              <w:jc w:val="both"/>
            </w:pPr>
          </w:p>
        </w:tc>
      </w:tr>
      <w:tr w:rsidR="00E41090" w:rsidRPr="001F5E08" w:rsidTr="004F01CA">
        <w:trPr>
          <w:trHeight w:val="1147"/>
        </w:trPr>
        <w:tc>
          <w:tcPr>
            <w:tcW w:w="817" w:type="dxa"/>
          </w:tcPr>
          <w:p w:rsidR="00E41090" w:rsidRDefault="0051248B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3006" w:type="dxa"/>
          </w:tcPr>
          <w:p w:rsidR="001A15C0" w:rsidRPr="00831E35" w:rsidRDefault="001A15C0" w:rsidP="00831E35">
            <w:pPr>
              <w:jc w:val="center"/>
            </w:pPr>
            <w:r w:rsidRPr="00831E35">
              <w:t>Депутаты Государственной Думы</w:t>
            </w:r>
          </w:p>
          <w:p w:rsidR="001A15C0" w:rsidRPr="00831E35" w:rsidRDefault="001A15C0" w:rsidP="00831E35">
            <w:pPr>
              <w:jc w:val="center"/>
            </w:pPr>
          </w:p>
          <w:p w:rsidR="00831E35" w:rsidRPr="00831E35" w:rsidRDefault="00831E35" w:rsidP="00831E35">
            <w:pPr>
              <w:autoSpaceDE w:val="0"/>
              <w:autoSpaceDN w:val="0"/>
              <w:adjustRightInd w:val="0"/>
              <w:jc w:val="center"/>
            </w:pPr>
            <w:r w:rsidRPr="00831E35">
              <w:t>23.07.2024</w:t>
            </w:r>
          </w:p>
          <w:p w:rsidR="002C3732" w:rsidRPr="002505E8" w:rsidRDefault="002C3732" w:rsidP="00831E35">
            <w:pPr>
              <w:jc w:val="center"/>
            </w:pPr>
          </w:p>
        </w:tc>
        <w:tc>
          <w:tcPr>
            <w:tcW w:w="4536" w:type="dxa"/>
          </w:tcPr>
          <w:p w:rsidR="001A15C0" w:rsidRPr="001A15C0" w:rsidRDefault="001A15C0" w:rsidP="001A15C0">
            <w:pPr>
              <w:shd w:val="clear" w:color="auto" w:fill="FFFFFF"/>
              <w:jc w:val="center"/>
              <w:textAlignment w:val="baseline"/>
              <w:rPr>
                <w:bCs/>
                <w:color w:val="212121"/>
                <w:spacing w:val="2"/>
                <w:shd w:val="clear" w:color="auto" w:fill="FFFFFF"/>
              </w:rPr>
            </w:pPr>
            <w:r w:rsidRPr="0098148F">
              <w:rPr>
                <w:bCs/>
                <w:color w:val="212121"/>
                <w:spacing w:val="2"/>
                <w:shd w:val="clear" w:color="auto" w:fill="FFFFFF"/>
              </w:rPr>
              <w:t>Законопроект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 xml:space="preserve"> 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>№</w:t>
            </w:r>
            <w:r w:rsidRPr="001A15C0">
              <w:rPr>
                <w:bCs/>
                <w:color w:val="212121"/>
                <w:spacing w:val="2"/>
                <w:shd w:val="clear" w:color="auto" w:fill="FFFFFF"/>
              </w:rPr>
              <w:t xml:space="preserve"> 577665-8 </w:t>
            </w:r>
          </w:p>
          <w:p w:rsidR="00831E35" w:rsidRPr="00831E35" w:rsidRDefault="001A15C0" w:rsidP="00831E35">
            <w:pPr>
              <w:autoSpaceDE w:val="0"/>
              <w:autoSpaceDN w:val="0"/>
              <w:adjustRightInd w:val="0"/>
              <w:jc w:val="center"/>
            </w:pPr>
            <w:r w:rsidRPr="00831E35">
              <w:t>«</w:t>
            </w:r>
            <w:r w:rsidR="00831E35" w:rsidRPr="00831E35">
      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      </w:r>
            <w:r w:rsidR="00831E35">
              <w:t>»</w:t>
            </w:r>
          </w:p>
          <w:p w:rsidR="001A15C0" w:rsidRPr="002A1B97" w:rsidRDefault="001A15C0" w:rsidP="001A15C0">
            <w:pPr>
              <w:shd w:val="clear" w:color="auto" w:fill="FFFFFF"/>
              <w:jc w:val="center"/>
              <w:textAlignment w:val="baseline"/>
              <w:rPr>
                <w:bCs/>
                <w:color w:val="212121"/>
                <w:spacing w:val="2"/>
                <w:shd w:val="clear" w:color="auto" w:fill="FFFFFF"/>
              </w:rPr>
            </w:pPr>
          </w:p>
          <w:p w:rsidR="00E41090" w:rsidRPr="0016150B" w:rsidRDefault="00E41090" w:rsidP="005A5226">
            <w:pPr>
              <w:jc w:val="center"/>
            </w:pPr>
          </w:p>
        </w:tc>
        <w:tc>
          <w:tcPr>
            <w:tcW w:w="6804" w:type="dxa"/>
          </w:tcPr>
          <w:p w:rsidR="00831E35" w:rsidRPr="00831E35" w:rsidRDefault="00831E35" w:rsidP="00831E35">
            <w:pPr>
              <w:jc w:val="both"/>
            </w:pPr>
            <w:r w:rsidRPr="00831E35">
              <w:t>П</w:t>
            </w:r>
            <w:r w:rsidRPr="00831E35">
              <w:t>роект предусматривает увеличение</w:t>
            </w:r>
            <w:r w:rsidRPr="00831E35">
              <w:t xml:space="preserve"> ряд</w:t>
            </w:r>
            <w:r w:rsidRPr="00831E35">
              <w:t>а</w:t>
            </w:r>
            <w:r w:rsidRPr="00831E35">
              <w:t xml:space="preserve"> госпошлин за обращения, в частности, в арбитражные суды. Чтобы подать </w:t>
            </w:r>
            <w:hyperlink r:id="rId20" w:history="1">
              <w:r w:rsidRPr="00831E35">
                <w:t>имущественный иск</w:t>
              </w:r>
            </w:hyperlink>
            <w:r w:rsidRPr="00831E35">
              <w:t xml:space="preserve">, который подлежит оценке, </w:t>
            </w:r>
            <w:hyperlink r:id="rId21" w:history="1">
              <w:r w:rsidRPr="00831E35">
                <w:t>нужно будет уплатить</w:t>
              </w:r>
            </w:hyperlink>
            <w:r w:rsidRPr="00831E35">
              <w:t xml:space="preserve"> (с. 84 и 85 проекта):</w:t>
            </w:r>
          </w:p>
          <w:p w:rsidR="00831E35" w:rsidRPr="00831E35" w:rsidRDefault="00831E35" w:rsidP="00831E35">
            <w:pPr>
              <w:jc w:val="both"/>
            </w:pPr>
            <w:r w:rsidRPr="00831E35">
              <w:t xml:space="preserve">- </w:t>
            </w:r>
            <w:hyperlink r:id="rId22" w:history="1">
              <w:r w:rsidRPr="00831E35">
                <w:t>10 тыс. руб</w:t>
              </w:r>
            </w:hyperlink>
            <w:r w:rsidRPr="00831E35">
              <w:t>. - при цене иска до 100 тыс. руб. включительно;</w:t>
            </w:r>
          </w:p>
          <w:p w:rsidR="00831E35" w:rsidRPr="00831E35" w:rsidRDefault="00831E35" w:rsidP="00831E35">
            <w:pPr>
              <w:jc w:val="both"/>
            </w:pPr>
            <w:r w:rsidRPr="00831E35">
              <w:t xml:space="preserve">- </w:t>
            </w:r>
            <w:hyperlink r:id="rId23" w:history="1">
              <w:r w:rsidRPr="00831E35">
                <w:t>10 тыс. руб. плюс 5%</w:t>
              </w:r>
            </w:hyperlink>
            <w:r w:rsidRPr="00831E35">
              <w:t xml:space="preserve"> суммы свыше 100 тыс. руб. - при цене иска более 100 тыс. руб. (до 1 млн руб. включительно);</w:t>
            </w:r>
          </w:p>
          <w:p w:rsidR="00831E35" w:rsidRPr="00831E35" w:rsidRDefault="00831E35" w:rsidP="00831E35">
            <w:pPr>
              <w:jc w:val="both"/>
            </w:pPr>
            <w:r w:rsidRPr="00831E35">
              <w:t xml:space="preserve">- </w:t>
            </w:r>
            <w:hyperlink r:id="rId24" w:history="1">
              <w:r w:rsidRPr="00831E35">
                <w:t>55 тыс. руб. плюс 3%</w:t>
              </w:r>
            </w:hyperlink>
            <w:r w:rsidRPr="00831E35">
              <w:t xml:space="preserve"> суммы свыше 1 млн руб. - при цене иска более 1 млн руб. (до 10 млн руб. включительно).</w:t>
            </w:r>
          </w:p>
          <w:p w:rsidR="00831E35" w:rsidRPr="00831E35" w:rsidRDefault="00831E35" w:rsidP="00831E35">
            <w:pPr>
              <w:jc w:val="both"/>
            </w:pPr>
            <w:r w:rsidRPr="00831E35">
              <w:t xml:space="preserve">Сейчас при цене иска, например, свыше 200 тыс. руб. (до 1 млн руб. включительно) госпошлина - </w:t>
            </w:r>
            <w:hyperlink r:id="rId25" w:history="1">
              <w:r w:rsidRPr="00831E35">
                <w:t>7000 руб. плюс 2%</w:t>
              </w:r>
            </w:hyperlink>
            <w:r w:rsidRPr="00831E35">
              <w:t xml:space="preserve"> суммы свыше 200 тыс. руб.</w:t>
            </w:r>
          </w:p>
          <w:p w:rsidR="00831E35" w:rsidRPr="00831E35" w:rsidRDefault="00831E35" w:rsidP="00831E35">
            <w:pPr>
              <w:jc w:val="both"/>
            </w:pPr>
            <w:r w:rsidRPr="00831E35">
              <w:t xml:space="preserve">Кроме того, компании будут перечислять </w:t>
            </w:r>
            <w:hyperlink r:id="rId26" w:history="1">
              <w:r w:rsidRPr="00831E35">
                <w:t>50 тыс. руб</w:t>
              </w:r>
            </w:hyperlink>
            <w:r w:rsidRPr="00831E35">
              <w:t xml:space="preserve">. вместо </w:t>
            </w:r>
            <w:hyperlink r:id="rId27" w:history="1">
              <w:r w:rsidRPr="00831E35">
                <w:t>6000 руб</w:t>
              </w:r>
            </w:hyperlink>
            <w:r w:rsidRPr="00831E35">
              <w:t>. при подаче исков по спорам о заключении, изменении или расторжении договоров. Речь идет о случаях, когда нет требования вернуть исполненное по сделке или присудить имущество.</w:t>
            </w:r>
          </w:p>
          <w:p w:rsidR="00E41090" w:rsidRPr="00E41090" w:rsidRDefault="00831E35" w:rsidP="00831E35">
            <w:pPr>
              <w:jc w:val="both"/>
              <w:rPr>
                <w:b/>
                <w:color w:val="212121"/>
                <w:spacing w:val="2"/>
                <w:shd w:val="clear" w:color="auto" w:fill="FFFFFF"/>
              </w:rPr>
            </w:pPr>
            <w:r w:rsidRPr="00831E35">
              <w:t xml:space="preserve">Поправки вступят в силу </w:t>
            </w:r>
            <w:hyperlink r:id="rId28" w:history="1">
              <w:r w:rsidRPr="00831E35">
                <w:t>через месяц</w:t>
              </w:r>
            </w:hyperlink>
            <w:r w:rsidRPr="00831E35">
              <w:t xml:space="preserve"> со дня опубликования закона. </w:t>
            </w:r>
          </w:p>
        </w:tc>
      </w:tr>
      <w:tr w:rsidR="00E41090" w:rsidRPr="001F5E08" w:rsidTr="0016150B">
        <w:trPr>
          <w:trHeight w:val="4372"/>
        </w:trPr>
        <w:tc>
          <w:tcPr>
            <w:tcW w:w="817" w:type="dxa"/>
          </w:tcPr>
          <w:p w:rsidR="002F0D10" w:rsidRDefault="002F0D10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3006" w:type="dxa"/>
          </w:tcPr>
          <w:p w:rsidR="00831E35" w:rsidRPr="00831E35" w:rsidRDefault="00831E35" w:rsidP="00831E35">
            <w:pPr>
              <w:jc w:val="center"/>
            </w:pPr>
            <w:r>
              <w:t>Минюст России</w:t>
            </w:r>
          </w:p>
          <w:p w:rsidR="001F2533" w:rsidRDefault="001F2533" w:rsidP="005A5226">
            <w:pPr>
              <w:jc w:val="center"/>
            </w:pPr>
          </w:p>
          <w:p w:rsidR="00E41090" w:rsidRPr="002505E8" w:rsidRDefault="008057F1" w:rsidP="005A5226">
            <w:pPr>
              <w:jc w:val="center"/>
            </w:pPr>
            <w:r>
              <w:t>31.07.2024</w:t>
            </w:r>
            <w:bookmarkStart w:id="0" w:name="_GoBack"/>
            <w:bookmarkEnd w:id="0"/>
          </w:p>
        </w:tc>
        <w:tc>
          <w:tcPr>
            <w:tcW w:w="4536" w:type="dxa"/>
          </w:tcPr>
          <w:p w:rsidR="001F2533" w:rsidRPr="001A15C0" w:rsidRDefault="001F2533" w:rsidP="001F2533">
            <w:pPr>
              <w:shd w:val="clear" w:color="auto" w:fill="FFFFFF"/>
              <w:jc w:val="center"/>
              <w:textAlignment w:val="baseline"/>
              <w:rPr>
                <w:bCs/>
                <w:color w:val="212121"/>
                <w:spacing w:val="2"/>
                <w:shd w:val="clear" w:color="auto" w:fill="FFFFFF"/>
              </w:rPr>
            </w:pPr>
            <w:r w:rsidRPr="0098148F">
              <w:rPr>
                <w:bCs/>
                <w:color w:val="212121"/>
                <w:spacing w:val="2"/>
                <w:shd w:val="clear" w:color="auto" w:fill="FFFFFF"/>
              </w:rPr>
              <w:t>Законопроект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 xml:space="preserve"> </w:t>
            </w:r>
          </w:p>
          <w:p w:rsidR="001F2533" w:rsidRPr="00831E35" w:rsidRDefault="001F2533" w:rsidP="001F2533">
            <w:pPr>
              <w:jc w:val="center"/>
            </w:pPr>
            <w:r w:rsidRPr="00831E35">
              <w:t>«</w:t>
            </w:r>
            <w:r w:rsidRPr="001F2533">
              <w:t>О внесении изменений в Кодекс Российской Федерации об административных правонарушениях</w:t>
            </w:r>
            <w:r>
              <w:t>»</w:t>
            </w:r>
          </w:p>
          <w:p w:rsidR="001F2533" w:rsidRPr="002A1B97" w:rsidRDefault="001F2533" w:rsidP="001F2533">
            <w:pPr>
              <w:shd w:val="clear" w:color="auto" w:fill="FFFFFF"/>
              <w:jc w:val="center"/>
              <w:textAlignment w:val="baseline"/>
              <w:rPr>
                <w:bCs/>
                <w:color w:val="212121"/>
                <w:spacing w:val="2"/>
                <w:shd w:val="clear" w:color="auto" w:fill="FFFFFF"/>
              </w:rPr>
            </w:pPr>
          </w:p>
          <w:p w:rsidR="00E41090" w:rsidRPr="002C3732" w:rsidRDefault="00E41090" w:rsidP="005A5226">
            <w:pPr>
              <w:jc w:val="center"/>
            </w:pPr>
          </w:p>
        </w:tc>
        <w:tc>
          <w:tcPr>
            <w:tcW w:w="6804" w:type="dxa"/>
          </w:tcPr>
          <w:p w:rsidR="00327EBC" w:rsidRDefault="00831E35" w:rsidP="00327EBC">
            <w:pPr>
              <w:jc w:val="both"/>
            </w:pPr>
            <w:r w:rsidRPr="00831E35">
              <w:t xml:space="preserve">Законопроект предусматривает, </w:t>
            </w:r>
            <w:r w:rsidRPr="00831E35">
              <w:t>что жалобу на постановление по делу об АП, которое вынесла административная комиссия при субъекте РФ, рассматривает районный суд по месту ее нахождения. Для этого будут применять норму о территориальной подсудности обжалования постановлений коллегиальных ор</w:t>
            </w:r>
            <w:r w:rsidR="00327EBC">
              <w:t>ганов (п. 1 проекта).</w:t>
            </w:r>
          </w:p>
          <w:p w:rsidR="00327EBC" w:rsidRDefault="00831E35" w:rsidP="00327EBC">
            <w:pPr>
              <w:jc w:val="both"/>
            </w:pPr>
            <w:r w:rsidRPr="00831E35">
              <w:t xml:space="preserve">Подход уже действует благодаря </w:t>
            </w:r>
            <w:hyperlink r:id="rId29" w:history="1">
              <w:r w:rsidRPr="00831E35">
                <w:t>позиции</w:t>
              </w:r>
            </w:hyperlink>
            <w:r w:rsidRPr="00831E35">
              <w:t xml:space="preserve"> КС РФ. Проектом устранят неясно</w:t>
            </w:r>
            <w:r w:rsidR="00327EBC">
              <w:t>сть, которая имеется в КоАП РФ.</w:t>
            </w:r>
          </w:p>
          <w:p w:rsidR="00831E35" w:rsidRPr="00831E35" w:rsidRDefault="00831E35" w:rsidP="00327EBC">
            <w:pPr>
              <w:jc w:val="both"/>
            </w:pPr>
            <w:r w:rsidRPr="00831E35">
              <w:t xml:space="preserve">Также уточнят, что решения по жалобе на постановление об АП, которое вынес любой коллегиальный орган, может обжаловать его руководитель (п. 4 проекта). Сейчас </w:t>
            </w:r>
            <w:hyperlink r:id="rId30" w:history="1">
              <w:r w:rsidRPr="00831E35">
                <w:t>это право</w:t>
              </w:r>
            </w:hyperlink>
            <w:r w:rsidRPr="00831E35">
              <w:t xml:space="preserve"> есть только у руководителя региональной административной комиссии.</w:t>
            </w:r>
          </w:p>
          <w:p w:rsidR="00831E35" w:rsidRPr="00831E35" w:rsidRDefault="001F2533" w:rsidP="00327EBC">
            <w:pPr>
              <w:spacing w:before="200"/>
              <w:jc w:val="both"/>
            </w:pPr>
            <w:r>
              <w:t xml:space="preserve">В настоящее время </w:t>
            </w:r>
            <w:r w:rsidR="00831E35" w:rsidRPr="00831E35">
              <w:t xml:space="preserve">постановление по делу об АП в сфере бизнеса </w:t>
            </w:r>
            <w:hyperlink r:id="rId31" w:history="1">
              <w:r w:rsidR="00831E35" w:rsidRPr="00831E35">
                <w:t>обжалуется</w:t>
              </w:r>
            </w:hyperlink>
            <w:r w:rsidR="00831E35" w:rsidRPr="00831E35">
              <w:t xml:space="preserve"> в арбитражный суд.</w:t>
            </w:r>
          </w:p>
          <w:p w:rsidR="00E41090" w:rsidRPr="00327EBC" w:rsidRDefault="00E41090" w:rsidP="00327EBC">
            <w:pPr>
              <w:jc w:val="both"/>
            </w:pPr>
          </w:p>
        </w:tc>
      </w:tr>
      <w:tr w:rsidR="004F01CA" w:rsidRPr="0016150B" w:rsidTr="00864CCC">
        <w:trPr>
          <w:trHeight w:val="722"/>
        </w:trPr>
        <w:tc>
          <w:tcPr>
            <w:tcW w:w="817" w:type="dxa"/>
          </w:tcPr>
          <w:p w:rsidR="004F01CA" w:rsidRDefault="00327EBC" w:rsidP="00864C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4F01CA">
              <w:rPr>
                <w:color w:val="000000" w:themeColor="text1"/>
              </w:rPr>
              <w:t>.</w:t>
            </w:r>
          </w:p>
        </w:tc>
        <w:tc>
          <w:tcPr>
            <w:tcW w:w="3006" w:type="dxa"/>
          </w:tcPr>
          <w:p w:rsidR="004F01CA" w:rsidRDefault="008057F1" w:rsidP="008057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>
              <w:t>Росреетр</w:t>
            </w:r>
            <w:proofErr w:type="spellEnd"/>
          </w:p>
          <w:p w:rsidR="008057F1" w:rsidRDefault="008057F1" w:rsidP="004F01CA">
            <w:pPr>
              <w:jc w:val="center"/>
            </w:pPr>
          </w:p>
          <w:p w:rsidR="004F01CA" w:rsidRPr="002505E8" w:rsidRDefault="008057F1" w:rsidP="008057F1">
            <w:pPr>
              <w:jc w:val="center"/>
            </w:pPr>
            <w:r w:rsidRPr="00327EBC">
              <w:t>18.07.2024</w:t>
            </w:r>
          </w:p>
        </w:tc>
        <w:tc>
          <w:tcPr>
            <w:tcW w:w="4536" w:type="dxa"/>
          </w:tcPr>
          <w:p w:rsidR="008057F1" w:rsidRDefault="00327EBC" w:rsidP="004F01CA">
            <w:pPr>
              <w:jc w:val="center"/>
            </w:pPr>
            <w:r>
              <w:t>Письмо</w:t>
            </w:r>
            <w:r w:rsidRPr="00327EBC">
              <w:t xml:space="preserve"> </w:t>
            </w:r>
            <w:proofErr w:type="spellStart"/>
            <w:r w:rsidRPr="00327EBC">
              <w:t>Росреестра</w:t>
            </w:r>
            <w:proofErr w:type="spellEnd"/>
            <w:r w:rsidRPr="00327EBC">
              <w:t xml:space="preserve"> </w:t>
            </w:r>
          </w:p>
          <w:p w:rsidR="008057F1" w:rsidRDefault="00327EBC" w:rsidP="004F01CA">
            <w:pPr>
              <w:jc w:val="center"/>
            </w:pPr>
            <w:r w:rsidRPr="00327EBC">
              <w:t xml:space="preserve">от 18.07.2024 № 13-6738-АБ/24 </w:t>
            </w:r>
          </w:p>
          <w:p w:rsidR="004F01CA" w:rsidRPr="0016150B" w:rsidRDefault="00327EBC" w:rsidP="004F01CA">
            <w:pPr>
              <w:jc w:val="center"/>
            </w:pPr>
            <w:r w:rsidRPr="00327EBC">
              <w:t>по вопросам предоставления арбитражным управляющим сведений из Единого государственного реестра недвижимости о недвижимом имуществе супруга должника, а также о других родственниках (свойственниках) должника в деле о банкротстве, для сведения и учета в работе</w:t>
            </w:r>
          </w:p>
        </w:tc>
        <w:tc>
          <w:tcPr>
            <w:tcW w:w="6804" w:type="dxa"/>
          </w:tcPr>
          <w:p w:rsidR="00327EBC" w:rsidRDefault="00327EBC" w:rsidP="004F01CA">
            <w:pPr>
              <w:jc w:val="both"/>
            </w:pPr>
            <w:r>
              <w:t xml:space="preserve">Изменениями, внесенными Федеральным законом от 29.05.2024 № 107-ФЗ в пункт 7 статьи 213.9 </w:t>
            </w:r>
            <w:r>
              <w:t>Федерального закона</w:t>
            </w:r>
            <w:r>
              <w:t xml:space="preserve"> от 26.10.2002 № 127-ФЗ «О несостоятельности (банкротстве</w:t>
            </w:r>
            <w:r>
              <w:t>)» (далее Закон №127)</w:t>
            </w:r>
            <w:r>
              <w:t xml:space="preserve">, вступившими в силу 29.05.2024, финансовый управляющий в деле о банкротстве гражданина наделен правом получать информацию об имуществе супруга должника от органов государственной власти, органов местного самоуправления без предварительного обращения в арбитражный суд, а также получать в судебном порядке без проведения судебного заседания аналогичную информацию о родственниках (свойственниках) гражданина (кроме его супруга) и принадлежащем им имуществе. </w:t>
            </w:r>
          </w:p>
          <w:p w:rsidR="004F01CA" w:rsidRDefault="00327EBC" w:rsidP="004F01CA">
            <w:pPr>
              <w:jc w:val="both"/>
            </w:pPr>
            <w:r>
              <w:t>Вместе с тем положениями действующего законодательства в сфере недвижимости не предусмотрена возможность предоставления по запросам арбитражных управляющих сведений, содержащихся в ЕГРН, об имуществе заинтересованных лиц по отношению к должнику, указанных в статье 19 Закона № 127-ФЗ, в том числе об имуществе супруга, детей должника – гражданина.</w:t>
            </w:r>
          </w:p>
          <w:p w:rsidR="00327EBC" w:rsidRPr="0016150B" w:rsidRDefault="00327EBC" w:rsidP="004F01CA">
            <w:pPr>
              <w:jc w:val="both"/>
            </w:pPr>
            <w:r>
              <w:t xml:space="preserve">Учитывая указанные выше изменения законодательства о банкротстве, касающиеся получения сведений об имуществе </w:t>
            </w:r>
            <w:r>
              <w:lastRenderedPageBreak/>
              <w:t xml:space="preserve">лиц, имеющих отношение к должнику, а также принимая во внимание, что в соответствии с пунктом 1 Положения о Министерстве экономического развития Российской Федерации, утвержденного постановлением Правительства Российской Федерации от 05.06.2008 № 437, Минэкономразвития России является регулирующим органом в случаях, предусмотренных Законом № 127-ФЗ, </w:t>
            </w:r>
            <w:proofErr w:type="spellStart"/>
            <w:r>
              <w:t>Росреестром</w:t>
            </w:r>
            <w:proofErr w:type="spellEnd"/>
            <w:r>
              <w:t xml:space="preserve"> направлен соответствующий запрос в Минэкономразвития России, после получения ответа на который в ППК «</w:t>
            </w:r>
            <w:proofErr w:type="spellStart"/>
            <w:r>
              <w:t>Роскадастр</w:t>
            </w:r>
            <w:proofErr w:type="spellEnd"/>
            <w:r>
              <w:t>» будет направлена дополнительная информация.</w:t>
            </w:r>
          </w:p>
        </w:tc>
      </w:tr>
    </w:tbl>
    <w:p w:rsidR="00BF04DB" w:rsidRPr="001F5E08" w:rsidRDefault="00BF04DB" w:rsidP="0065572A">
      <w:pPr>
        <w:jc w:val="center"/>
        <w:rPr>
          <w:color w:val="000000" w:themeColor="text1"/>
        </w:rPr>
      </w:pPr>
    </w:p>
    <w:sectPr w:rsidR="00BF04DB" w:rsidRPr="001F5E08" w:rsidSect="006A4CCD">
      <w:headerReference w:type="default" r:id="rId32"/>
      <w:pgSz w:w="16838" w:h="11906" w:orient="landscape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E3" w:rsidRDefault="009606E3" w:rsidP="007D3241">
      <w:r>
        <w:separator/>
      </w:r>
    </w:p>
  </w:endnote>
  <w:endnote w:type="continuationSeparator" w:id="0">
    <w:p w:rsidR="009606E3" w:rsidRDefault="009606E3" w:rsidP="007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E3" w:rsidRDefault="009606E3" w:rsidP="007D3241">
      <w:r>
        <w:separator/>
      </w:r>
    </w:p>
  </w:footnote>
  <w:footnote w:type="continuationSeparator" w:id="0">
    <w:p w:rsidR="009606E3" w:rsidRDefault="009606E3" w:rsidP="007D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1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3C3" w:rsidRPr="00A203C3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57F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E78"/>
    <w:multiLevelType w:val="hybridMultilevel"/>
    <w:tmpl w:val="80B06BA4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5D91"/>
    <w:multiLevelType w:val="multilevel"/>
    <w:tmpl w:val="B86EE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8960C74"/>
    <w:multiLevelType w:val="hybridMultilevel"/>
    <w:tmpl w:val="3AC8798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BAA"/>
    <w:multiLevelType w:val="hybridMultilevel"/>
    <w:tmpl w:val="DBFE3CD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76FC"/>
    <w:multiLevelType w:val="hybridMultilevel"/>
    <w:tmpl w:val="C36A5762"/>
    <w:lvl w:ilvl="0" w:tplc="7C7411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D04CE"/>
    <w:multiLevelType w:val="hybridMultilevel"/>
    <w:tmpl w:val="E52ED332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16675D"/>
    <w:multiLevelType w:val="hybridMultilevel"/>
    <w:tmpl w:val="590A6456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7"/>
  </w:num>
  <w:num w:numId="5">
    <w:abstractNumId w:val="2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6"/>
  </w:num>
  <w:num w:numId="11">
    <w:abstractNumId w:val="0"/>
  </w:num>
  <w:num w:numId="12">
    <w:abstractNumId w:val="18"/>
  </w:num>
  <w:num w:numId="13">
    <w:abstractNumId w:val="17"/>
  </w:num>
  <w:num w:numId="14">
    <w:abstractNumId w:val="2"/>
  </w:num>
  <w:num w:numId="15">
    <w:abstractNumId w:val="8"/>
  </w:num>
  <w:num w:numId="16">
    <w:abstractNumId w:val="10"/>
  </w:num>
  <w:num w:numId="17">
    <w:abstractNumId w:val="13"/>
  </w:num>
  <w:num w:numId="18">
    <w:abstractNumId w:val="11"/>
  </w:num>
  <w:num w:numId="19">
    <w:abstractNumId w:val="19"/>
  </w:num>
  <w:num w:numId="20">
    <w:abstractNumId w:val="9"/>
  </w:num>
  <w:num w:numId="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151C8"/>
    <w:rsid w:val="00020892"/>
    <w:rsid w:val="00021A80"/>
    <w:rsid w:val="000302F8"/>
    <w:rsid w:val="000327DB"/>
    <w:rsid w:val="00032894"/>
    <w:rsid w:val="000330D8"/>
    <w:rsid w:val="00035318"/>
    <w:rsid w:val="000457C4"/>
    <w:rsid w:val="00053D24"/>
    <w:rsid w:val="00054ADC"/>
    <w:rsid w:val="00055F41"/>
    <w:rsid w:val="00064955"/>
    <w:rsid w:val="000656E5"/>
    <w:rsid w:val="00066CCE"/>
    <w:rsid w:val="000705B2"/>
    <w:rsid w:val="00076600"/>
    <w:rsid w:val="0007767E"/>
    <w:rsid w:val="0008509F"/>
    <w:rsid w:val="000A16DB"/>
    <w:rsid w:val="000A3812"/>
    <w:rsid w:val="000A5517"/>
    <w:rsid w:val="000B3E12"/>
    <w:rsid w:val="000B6F61"/>
    <w:rsid w:val="000C5745"/>
    <w:rsid w:val="000C7185"/>
    <w:rsid w:val="000C7F0B"/>
    <w:rsid w:val="000D1090"/>
    <w:rsid w:val="000E0173"/>
    <w:rsid w:val="000E0C42"/>
    <w:rsid w:val="000E1055"/>
    <w:rsid w:val="000E15C2"/>
    <w:rsid w:val="000E2F62"/>
    <w:rsid w:val="000E3C9F"/>
    <w:rsid w:val="000E3EB2"/>
    <w:rsid w:val="000E5601"/>
    <w:rsid w:val="000E78AC"/>
    <w:rsid w:val="000F05E8"/>
    <w:rsid w:val="000F2A61"/>
    <w:rsid w:val="00102D68"/>
    <w:rsid w:val="001041B1"/>
    <w:rsid w:val="00105FF2"/>
    <w:rsid w:val="001115DA"/>
    <w:rsid w:val="00114AC7"/>
    <w:rsid w:val="00114E7B"/>
    <w:rsid w:val="00121F35"/>
    <w:rsid w:val="0012232E"/>
    <w:rsid w:val="00122796"/>
    <w:rsid w:val="001251E1"/>
    <w:rsid w:val="00126D39"/>
    <w:rsid w:val="00127266"/>
    <w:rsid w:val="001319B7"/>
    <w:rsid w:val="00131A4A"/>
    <w:rsid w:val="00133ADF"/>
    <w:rsid w:val="00143076"/>
    <w:rsid w:val="001502BE"/>
    <w:rsid w:val="00154473"/>
    <w:rsid w:val="00154FA9"/>
    <w:rsid w:val="00157BF7"/>
    <w:rsid w:val="0016150B"/>
    <w:rsid w:val="00165994"/>
    <w:rsid w:val="00177390"/>
    <w:rsid w:val="001813B6"/>
    <w:rsid w:val="00182FC4"/>
    <w:rsid w:val="00185DE2"/>
    <w:rsid w:val="0018612D"/>
    <w:rsid w:val="001869B5"/>
    <w:rsid w:val="00187A60"/>
    <w:rsid w:val="0019602C"/>
    <w:rsid w:val="001A0471"/>
    <w:rsid w:val="001A13FA"/>
    <w:rsid w:val="001A15C0"/>
    <w:rsid w:val="001A3770"/>
    <w:rsid w:val="001B04B1"/>
    <w:rsid w:val="001B22C2"/>
    <w:rsid w:val="001B2C7C"/>
    <w:rsid w:val="001B637D"/>
    <w:rsid w:val="001C2FEE"/>
    <w:rsid w:val="001C6A44"/>
    <w:rsid w:val="001D1ABC"/>
    <w:rsid w:val="001D1ECF"/>
    <w:rsid w:val="001D428C"/>
    <w:rsid w:val="001D42E4"/>
    <w:rsid w:val="001E0427"/>
    <w:rsid w:val="001E7970"/>
    <w:rsid w:val="001F2533"/>
    <w:rsid w:val="001F393E"/>
    <w:rsid w:val="001F59B8"/>
    <w:rsid w:val="001F5E08"/>
    <w:rsid w:val="001F7AB3"/>
    <w:rsid w:val="002033F0"/>
    <w:rsid w:val="00210F4F"/>
    <w:rsid w:val="00212CB2"/>
    <w:rsid w:val="00213F9E"/>
    <w:rsid w:val="00223254"/>
    <w:rsid w:val="00224906"/>
    <w:rsid w:val="00225927"/>
    <w:rsid w:val="002403F9"/>
    <w:rsid w:val="00241C73"/>
    <w:rsid w:val="00243100"/>
    <w:rsid w:val="00243FE1"/>
    <w:rsid w:val="00244E1C"/>
    <w:rsid w:val="00250102"/>
    <w:rsid w:val="002505E8"/>
    <w:rsid w:val="002536A4"/>
    <w:rsid w:val="00257FA9"/>
    <w:rsid w:val="0026733F"/>
    <w:rsid w:val="002849A4"/>
    <w:rsid w:val="00284DA9"/>
    <w:rsid w:val="002953B6"/>
    <w:rsid w:val="002970F4"/>
    <w:rsid w:val="002A1DB2"/>
    <w:rsid w:val="002A380E"/>
    <w:rsid w:val="002A5642"/>
    <w:rsid w:val="002B1045"/>
    <w:rsid w:val="002B151B"/>
    <w:rsid w:val="002B5620"/>
    <w:rsid w:val="002C03BE"/>
    <w:rsid w:val="002C14DD"/>
    <w:rsid w:val="002C3732"/>
    <w:rsid w:val="002C38DB"/>
    <w:rsid w:val="002D0A42"/>
    <w:rsid w:val="002D1DCB"/>
    <w:rsid w:val="002D7E6A"/>
    <w:rsid w:val="002E13AE"/>
    <w:rsid w:val="002F0D10"/>
    <w:rsid w:val="00302FBF"/>
    <w:rsid w:val="0030504E"/>
    <w:rsid w:val="00315069"/>
    <w:rsid w:val="00317FB2"/>
    <w:rsid w:val="00320120"/>
    <w:rsid w:val="003203B7"/>
    <w:rsid w:val="003226C2"/>
    <w:rsid w:val="00325273"/>
    <w:rsid w:val="00325585"/>
    <w:rsid w:val="00327589"/>
    <w:rsid w:val="00327EBC"/>
    <w:rsid w:val="003478D4"/>
    <w:rsid w:val="003504C3"/>
    <w:rsid w:val="00357623"/>
    <w:rsid w:val="0036491C"/>
    <w:rsid w:val="00366B7D"/>
    <w:rsid w:val="00366FE9"/>
    <w:rsid w:val="003737DB"/>
    <w:rsid w:val="0037679A"/>
    <w:rsid w:val="003914FD"/>
    <w:rsid w:val="003934A8"/>
    <w:rsid w:val="003A058B"/>
    <w:rsid w:val="003C5784"/>
    <w:rsid w:val="003C57EE"/>
    <w:rsid w:val="003D25C7"/>
    <w:rsid w:val="003D2B2F"/>
    <w:rsid w:val="003D3D77"/>
    <w:rsid w:val="003D4002"/>
    <w:rsid w:val="003E36CE"/>
    <w:rsid w:val="003F2985"/>
    <w:rsid w:val="003F5F54"/>
    <w:rsid w:val="003F6230"/>
    <w:rsid w:val="00405C5D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52908"/>
    <w:rsid w:val="00457E89"/>
    <w:rsid w:val="0046060B"/>
    <w:rsid w:val="00460876"/>
    <w:rsid w:val="004626C9"/>
    <w:rsid w:val="00467189"/>
    <w:rsid w:val="004736CC"/>
    <w:rsid w:val="004745C2"/>
    <w:rsid w:val="0047699F"/>
    <w:rsid w:val="00484F33"/>
    <w:rsid w:val="004904F3"/>
    <w:rsid w:val="00491440"/>
    <w:rsid w:val="004940F0"/>
    <w:rsid w:val="00495686"/>
    <w:rsid w:val="00497461"/>
    <w:rsid w:val="004A4038"/>
    <w:rsid w:val="004A7AB0"/>
    <w:rsid w:val="004B0B37"/>
    <w:rsid w:val="004C145C"/>
    <w:rsid w:val="004C4301"/>
    <w:rsid w:val="004C4594"/>
    <w:rsid w:val="004E325B"/>
    <w:rsid w:val="004E54C7"/>
    <w:rsid w:val="004F01CA"/>
    <w:rsid w:val="004F6E43"/>
    <w:rsid w:val="00503631"/>
    <w:rsid w:val="0051248B"/>
    <w:rsid w:val="00513B72"/>
    <w:rsid w:val="00514DBA"/>
    <w:rsid w:val="005253C8"/>
    <w:rsid w:val="00525DCD"/>
    <w:rsid w:val="0053001F"/>
    <w:rsid w:val="0053449C"/>
    <w:rsid w:val="005407A9"/>
    <w:rsid w:val="005430B4"/>
    <w:rsid w:val="00545782"/>
    <w:rsid w:val="00552882"/>
    <w:rsid w:val="005544B8"/>
    <w:rsid w:val="00554864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86AC2"/>
    <w:rsid w:val="00592DF0"/>
    <w:rsid w:val="00595E17"/>
    <w:rsid w:val="00597922"/>
    <w:rsid w:val="005A0745"/>
    <w:rsid w:val="005A0DB8"/>
    <w:rsid w:val="005A104A"/>
    <w:rsid w:val="005A2904"/>
    <w:rsid w:val="005A5226"/>
    <w:rsid w:val="005A60AF"/>
    <w:rsid w:val="005A7661"/>
    <w:rsid w:val="005B0ED9"/>
    <w:rsid w:val="005B29EF"/>
    <w:rsid w:val="005B5611"/>
    <w:rsid w:val="005B730B"/>
    <w:rsid w:val="005C29F6"/>
    <w:rsid w:val="005C4532"/>
    <w:rsid w:val="005C7CDD"/>
    <w:rsid w:val="005D064B"/>
    <w:rsid w:val="005D582A"/>
    <w:rsid w:val="005D7B78"/>
    <w:rsid w:val="005E2E66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33D1"/>
    <w:rsid w:val="00633AD8"/>
    <w:rsid w:val="00643882"/>
    <w:rsid w:val="00643F24"/>
    <w:rsid w:val="006475A2"/>
    <w:rsid w:val="006505E0"/>
    <w:rsid w:val="00652E38"/>
    <w:rsid w:val="0065572A"/>
    <w:rsid w:val="00655AC1"/>
    <w:rsid w:val="00662B6E"/>
    <w:rsid w:val="00664C0E"/>
    <w:rsid w:val="0067097E"/>
    <w:rsid w:val="006813EF"/>
    <w:rsid w:val="00682D66"/>
    <w:rsid w:val="006834B7"/>
    <w:rsid w:val="0068540D"/>
    <w:rsid w:val="00685EB6"/>
    <w:rsid w:val="00690561"/>
    <w:rsid w:val="00691355"/>
    <w:rsid w:val="00696780"/>
    <w:rsid w:val="006A1B0B"/>
    <w:rsid w:val="006A2FB4"/>
    <w:rsid w:val="006A4CCD"/>
    <w:rsid w:val="006A67FC"/>
    <w:rsid w:val="006B11A1"/>
    <w:rsid w:val="006B48A9"/>
    <w:rsid w:val="006C251F"/>
    <w:rsid w:val="006C41E3"/>
    <w:rsid w:val="006C7882"/>
    <w:rsid w:val="006E006D"/>
    <w:rsid w:val="006E1F87"/>
    <w:rsid w:val="006F15BB"/>
    <w:rsid w:val="006F21F8"/>
    <w:rsid w:val="006F4359"/>
    <w:rsid w:val="00713B3D"/>
    <w:rsid w:val="007147ED"/>
    <w:rsid w:val="00722FAB"/>
    <w:rsid w:val="00730CBA"/>
    <w:rsid w:val="007373D5"/>
    <w:rsid w:val="007416C7"/>
    <w:rsid w:val="00742FB2"/>
    <w:rsid w:val="00743CDA"/>
    <w:rsid w:val="0074578C"/>
    <w:rsid w:val="00746950"/>
    <w:rsid w:val="00747705"/>
    <w:rsid w:val="007503D7"/>
    <w:rsid w:val="00752592"/>
    <w:rsid w:val="0075433A"/>
    <w:rsid w:val="00765C29"/>
    <w:rsid w:val="00770680"/>
    <w:rsid w:val="00775351"/>
    <w:rsid w:val="0077778F"/>
    <w:rsid w:val="0078023B"/>
    <w:rsid w:val="007810FD"/>
    <w:rsid w:val="00781B29"/>
    <w:rsid w:val="00783460"/>
    <w:rsid w:val="00786F35"/>
    <w:rsid w:val="0078740C"/>
    <w:rsid w:val="007A27B2"/>
    <w:rsid w:val="007A4D18"/>
    <w:rsid w:val="007A68B4"/>
    <w:rsid w:val="007B037C"/>
    <w:rsid w:val="007B11D1"/>
    <w:rsid w:val="007B3CDF"/>
    <w:rsid w:val="007B4A78"/>
    <w:rsid w:val="007B647B"/>
    <w:rsid w:val="007B6702"/>
    <w:rsid w:val="007C3CCA"/>
    <w:rsid w:val="007C6692"/>
    <w:rsid w:val="007C6B86"/>
    <w:rsid w:val="007D0FE7"/>
    <w:rsid w:val="007D3241"/>
    <w:rsid w:val="007D4B3A"/>
    <w:rsid w:val="007D71DD"/>
    <w:rsid w:val="007D72FB"/>
    <w:rsid w:val="007E29CF"/>
    <w:rsid w:val="007E4F59"/>
    <w:rsid w:val="007E7E17"/>
    <w:rsid w:val="007F0595"/>
    <w:rsid w:val="007F2862"/>
    <w:rsid w:val="007F2B61"/>
    <w:rsid w:val="007F4D7E"/>
    <w:rsid w:val="007F76CD"/>
    <w:rsid w:val="007F7B6F"/>
    <w:rsid w:val="008057F1"/>
    <w:rsid w:val="00814567"/>
    <w:rsid w:val="00814821"/>
    <w:rsid w:val="008203B0"/>
    <w:rsid w:val="0082104F"/>
    <w:rsid w:val="00821D4D"/>
    <w:rsid w:val="008235AE"/>
    <w:rsid w:val="00827378"/>
    <w:rsid w:val="0082785A"/>
    <w:rsid w:val="00831E35"/>
    <w:rsid w:val="008403CA"/>
    <w:rsid w:val="00840896"/>
    <w:rsid w:val="00844C53"/>
    <w:rsid w:val="00850C26"/>
    <w:rsid w:val="00850F1E"/>
    <w:rsid w:val="00851497"/>
    <w:rsid w:val="00864ED9"/>
    <w:rsid w:val="00864F2A"/>
    <w:rsid w:val="008674A4"/>
    <w:rsid w:val="00867988"/>
    <w:rsid w:val="00867B64"/>
    <w:rsid w:val="0087434C"/>
    <w:rsid w:val="00875F01"/>
    <w:rsid w:val="00876FE0"/>
    <w:rsid w:val="00877228"/>
    <w:rsid w:val="00880750"/>
    <w:rsid w:val="0088354B"/>
    <w:rsid w:val="00890390"/>
    <w:rsid w:val="0089106F"/>
    <w:rsid w:val="008916D8"/>
    <w:rsid w:val="008947DB"/>
    <w:rsid w:val="00895453"/>
    <w:rsid w:val="008A13E4"/>
    <w:rsid w:val="008B0938"/>
    <w:rsid w:val="008B1152"/>
    <w:rsid w:val="008B1D46"/>
    <w:rsid w:val="008B4295"/>
    <w:rsid w:val="008B6195"/>
    <w:rsid w:val="008C1B15"/>
    <w:rsid w:val="008C1E4D"/>
    <w:rsid w:val="008C4EB7"/>
    <w:rsid w:val="008C6123"/>
    <w:rsid w:val="008C634E"/>
    <w:rsid w:val="008D1F8E"/>
    <w:rsid w:val="008D23BC"/>
    <w:rsid w:val="008D3A9A"/>
    <w:rsid w:val="008D7B35"/>
    <w:rsid w:val="008E7BFB"/>
    <w:rsid w:val="008F055D"/>
    <w:rsid w:val="008F14A1"/>
    <w:rsid w:val="008F633F"/>
    <w:rsid w:val="008F6CF7"/>
    <w:rsid w:val="008F7506"/>
    <w:rsid w:val="009014F5"/>
    <w:rsid w:val="00912757"/>
    <w:rsid w:val="0091280C"/>
    <w:rsid w:val="0091392E"/>
    <w:rsid w:val="00914A8C"/>
    <w:rsid w:val="00915158"/>
    <w:rsid w:val="00915241"/>
    <w:rsid w:val="00917E4F"/>
    <w:rsid w:val="00924599"/>
    <w:rsid w:val="00924BF6"/>
    <w:rsid w:val="00925CD3"/>
    <w:rsid w:val="009279D6"/>
    <w:rsid w:val="00933D19"/>
    <w:rsid w:val="009355AA"/>
    <w:rsid w:val="009405E6"/>
    <w:rsid w:val="0094206D"/>
    <w:rsid w:val="00945EBE"/>
    <w:rsid w:val="00950C81"/>
    <w:rsid w:val="009522E4"/>
    <w:rsid w:val="00953ECF"/>
    <w:rsid w:val="00954883"/>
    <w:rsid w:val="009571C1"/>
    <w:rsid w:val="009606E3"/>
    <w:rsid w:val="00963A3A"/>
    <w:rsid w:val="00964FB7"/>
    <w:rsid w:val="00966F79"/>
    <w:rsid w:val="00972150"/>
    <w:rsid w:val="00974822"/>
    <w:rsid w:val="00974937"/>
    <w:rsid w:val="00976694"/>
    <w:rsid w:val="009812AA"/>
    <w:rsid w:val="00981906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A5F4C"/>
    <w:rsid w:val="009C10CC"/>
    <w:rsid w:val="009C4820"/>
    <w:rsid w:val="009C64E7"/>
    <w:rsid w:val="009D1119"/>
    <w:rsid w:val="009D2ACB"/>
    <w:rsid w:val="009D494B"/>
    <w:rsid w:val="009E180D"/>
    <w:rsid w:val="009E211F"/>
    <w:rsid w:val="009E6028"/>
    <w:rsid w:val="009E7753"/>
    <w:rsid w:val="009F65DA"/>
    <w:rsid w:val="009F71A0"/>
    <w:rsid w:val="00A01974"/>
    <w:rsid w:val="00A02DA2"/>
    <w:rsid w:val="00A108DE"/>
    <w:rsid w:val="00A125D3"/>
    <w:rsid w:val="00A12D46"/>
    <w:rsid w:val="00A170C4"/>
    <w:rsid w:val="00A17986"/>
    <w:rsid w:val="00A17FF9"/>
    <w:rsid w:val="00A203C3"/>
    <w:rsid w:val="00A2053E"/>
    <w:rsid w:val="00A23181"/>
    <w:rsid w:val="00A254CE"/>
    <w:rsid w:val="00A2561E"/>
    <w:rsid w:val="00A30DBD"/>
    <w:rsid w:val="00A336BA"/>
    <w:rsid w:val="00A401E5"/>
    <w:rsid w:val="00A47E98"/>
    <w:rsid w:val="00A47EFF"/>
    <w:rsid w:val="00A5152D"/>
    <w:rsid w:val="00A6013F"/>
    <w:rsid w:val="00A663E2"/>
    <w:rsid w:val="00A664D3"/>
    <w:rsid w:val="00A67273"/>
    <w:rsid w:val="00A70418"/>
    <w:rsid w:val="00A80431"/>
    <w:rsid w:val="00A81C72"/>
    <w:rsid w:val="00A83071"/>
    <w:rsid w:val="00A8639C"/>
    <w:rsid w:val="00A87D8A"/>
    <w:rsid w:val="00A94DC2"/>
    <w:rsid w:val="00A95EBF"/>
    <w:rsid w:val="00AB3709"/>
    <w:rsid w:val="00AC04B0"/>
    <w:rsid w:val="00AC1975"/>
    <w:rsid w:val="00AC482E"/>
    <w:rsid w:val="00AD0F8B"/>
    <w:rsid w:val="00AD2611"/>
    <w:rsid w:val="00AD2622"/>
    <w:rsid w:val="00AD2CD0"/>
    <w:rsid w:val="00AD4E0E"/>
    <w:rsid w:val="00AE78C9"/>
    <w:rsid w:val="00AF246A"/>
    <w:rsid w:val="00AF25D7"/>
    <w:rsid w:val="00AF4120"/>
    <w:rsid w:val="00AF6CE0"/>
    <w:rsid w:val="00AF7160"/>
    <w:rsid w:val="00B1121D"/>
    <w:rsid w:val="00B21AE6"/>
    <w:rsid w:val="00B22E35"/>
    <w:rsid w:val="00B254CB"/>
    <w:rsid w:val="00B26D29"/>
    <w:rsid w:val="00B27B91"/>
    <w:rsid w:val="00B34F14"/>
    <w:rsid w:val="00B40E2E"/>
    <w:rsid w:val="00B41587"/>
    <w:rsid w:val="00B45697"/>
    <w:rsid w:val="00B46CEA"/>
    <w:rsid w:val="00B475FF"/>
    <w:rsid w:val="00B47CF7"/>
    <w:rsid w:val="00B5069B"/>
    <w:rsid w:val="00B54E90"/>
    <w:rsid w:val="00B56DBA"/>
    <w:rsid w:val="00B57679"/>
    <w:rsid w:val="00B57C0A"/>
    <w:rsid w:val="00B6151C"/>
    <w:rsid w:val="00B6207B"/>
    <w:rsid w:val="00B64F03"/>
    <w:rsid w:val="00B66716"/>
    <w:rsid w:val="00B66DC6"/>
    <w:rsid w:val="00B70F69"/>
    <w:rsid w:val="00B74B3A"/>
    <w:rsid w:val="00B7505F"/>
    <w:rsid w:val="00B804F9"/>
    <w:rsid w:val="00B83731"/>
    <w:rsid w:val="00B8570E"/>
    <w:rsid w:val="00B87177"/>
    <w:rsid w:val="00B92457"/>
    <w:rsid w:val="00B95E46"/>
    <w:rsid w:val="00B96F47"/>
    <w:rsid w:val="00BA2ADC"/>
    <w:rsid w:val="00BA5929"/>
    <w:rsid w:val="00BA7057"/>
    <w:rsid w:val="00BB029E"/>
    <w:rsid w:val="00BB3056"/>
    <w:rsid w:val="00BC69DE"/>
    <w:rsid w:val="00BC713F"/>
    <w:rsid w:val="00BD30A9"/>
    <w:rsid w:val="00BD7ACF"/>
    <w:rsid w:val="00BE2058"/>
    <w:rsid w:val="00BE52DC"/>
    <w:rsid w:val="00BE6F71"/>
    <w:rsid w:val="00BE74C7"/>
    <w:rsid w:val="00BF04DB"/>
    <w:rsid w:val="00BF5776"/>
    <w:rsid w:val="00BF7E22"/>
    <w:rsid w:val="00C0437E"/>
    <w:rsid w:val="00C04F0F"/>
    <w:rsid w:val="00C11AC2"/>
    <w:rsid w:val="00C135E4"/>
    <w:rsid w:val="00C16151"/>
    <w:rsid w:val="00C163D5"/>
    <w:rsid w:val="00C23BBF"/>
    <w:rsid w:val="00C26CB1"/>
    <w:rsid w:val="00C34C52"/>
    <w:rsid w:val="00C36954"/>
    <w:rsid w:val="00C37443"/>
    <w:rsid w:val="00C37456"/>
    <w:rsid w:val="00C41A57"/>
    <w:rsid w:val="00C47B4E"/>
    <w:rsid w:val="00C60646"/>
    <w:rsid w:val="00C639AD"/>
    <w:rsid w:val="00C64DF3"/>
    <w:rsid w:val="00C67A49"/>
    <w:rsid w:val="00C67FE9"/>
    <w:rsid w:val="00C71742"/>
    <w:rsid w:val="00C72B64"/>
    <w:rsid w:val="00C73A53"/>
    <w:rsid w:val="00C772AE"/>
    <w:rsid w:val="00C800DE"/>
    <w:rsid w:val="00C80CB9"/>
    <w:rsid w:val="00C840DF"/>
    <w:rsid w:val="00C8475D"/>
    <w:rsid w:val="00C84B55"/>
    <w:rsid w:val="00C8506C"/>
    <w:rsid w:val="00C86255"/>
    <w:rsid w:val="00C91842"/>
    <w:rsid w:val="00C94359"/>
    <w:rsid w:val="00C9485B"/>
    <w:rsid w:val="00CA5482"/>
    <w:rsid w:val="00CB333B"/>
    <w:rsid w:val="00CB6D78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12FAD"/>
    <w:rsid w:val="00D131DB"/>
    <w:rsid w:val="00D1340B"/>
    <w:rsid w:val="00D16D9D"/>
    <w:rsid w:val="00D240FB"/>
    <w:rsid w:val="00D3017C"/>
    <w:rsid w:val="00D44758"/>
    <w:rsid w:val="00D45CC8"/>
    <w:rsid w:val="00D51373"/>
    <w:rsid w:val="00D531F7"/>
    <w:rsid w:val="00D538D2"/>
    <w:rsid w:val="00D551B7"/>
    <w:rsid w:val="00D557E1"/>
    <w:rsid w:val="00D630A5"/>
    <w:rsid w:val="00D658DF"/>
    <w:rsid w:val="00D67516"/>
    <w:rsid w:val="00D70C40"/>
    <w:rsid w:val="00D739E4"/>
    <w:rsid w:val="00D73C18"/>
    <w:rsid w:val="00D773E8"/>
    <w:rsid w:val="00D8122E"/>
    <w:rsid w:val="00D8293C"/>
    <w:rsid w:val="00D8378C"/>
    <w:rsid w:val="00D867A4"/>
    <w:rsid w:val="00D90A9C"/>
    <w:rsid w:val="00D94306"/>
    <w:rsid w:val="00D955BE"/>
    <w:rsid w:val="00D97DC7"/>
    <w:rsid w:val="00DA2B35"/>
    <w:rsid w:val="00DA3B9E"/>
    <w:rsid w:val="00DA4048"/>
    <w:rsid w:val="00DA457F"/>
    <w:rsid w:val="00DA56A6"/>
    <w:rsid w:val="00DA7372"/>
    <w:rsid w:val="00DA79C5"/>
    <w:rsid w:val="00DB1162"/>
    <w:rsid w:val="00DB2D27"/>
    <w:rsid w:val="00DB5A1B"/>
    <w:rsid w:val="00DC11C0"/>
    <w:rsid w:val="00DC1D2B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5437"/>
    <w:rsid w:val="00E173C4"/>
    <w:rsid w:val="00E21528"/>
    <w:rsid w:val="00E2159D"/>
    <w:rsid w:val="00E310CD"/>
    <w:rsid w:val="00E35C2E"/>
    <w:rsid w:val="00E41090"/>
    <w:rsid w:val="00E437AA"/>
    <w:rsid w:val="00E43E6F"/>
    <w:rsid w:val="00E52B56"/>
    <w:rsid w:val="00E55BCF"/>
    <w:rsid w:val="00E61F3C"/>
    <w:rsid w:val="00E650D6"/>
    <w:rsid w:val="00E6687B"/>
    <w:rsid w:val="00E73CF9"/>
    <w:rsid w:val="00E7567F"/>
    <w:rsid w:val="00E76BA6"/>
    <w:rsid w:val="00E7784D"/>
    <w:rsid w:val="00E843A7"/>
    <w:rsid w:val="00E846A7"/>
    <w:rsid w:val="00E92ED8"/>
    <w:rsid w:val="00E95A25"/>
    <w:rsid w:val="00EA1462"/>
    <w:rsid w:val="00EA1B4E"/>
    <w:rsid w:val="00EB078A"/>
    <w:rsid w:val="00EB26D9"/>
    <w:rsid w:val="00EB334E"/>
    <w:rsid w:val="00EB5BC6"/>
    <w:rsid w:val="00EB64AC"/>
    <w:rsid w:val="00EC04D8"/>
    <w:rsid w:val="00EC2CD1"/>
    <w:rsid w:val="00EC4B31"/>
    <w:rsid w:val="00ED2699"/>
    <w:rsid w:val="00ED4249"/>
    <w:rsid w:val="00ED7EA9"/>
    <w:rsid w:val="00EE743B"/>
    <w:rsid w:val="00EF34C6"/>
    <w:rsid w:val="00F10548"/>
    <w:rsid w:val="00F22EF4"/>
    <w:rsid w:val="00F2482C"/>
    <w:rsid w:val="00F32E5B"/>
    <w:rsid w:val="00F37129"/>
    <w:rsid w:val="00F40347"/>
    <w:rsid w:val="00F47D35"/>
    <w:rsid w:val="00F5211C"/>
    <w:rsid w:val="00F5580C"/>
    <w:rsid w:val="00F605BE"/>
    <w:rsid w:val="00F66CC1"/>
    <w:rsid w:val="00F70480"/>
    <w:rsid w:val="00F7205E"/>
    <w:rsid w:val="00F74204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70D1"/>
    <w:rsid w:val="00FB73DD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F403-901D-410E-A1AC-F00CAE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/>
    </w:p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  <w:style w:type="character" w:styleId="ae">
    <w:name w:val="annotation reference"/>
    <w:basedOn w:val="a0"/>
    <w:uiPriority w:val="99"/>
    <w:semiHidden/>
    <w:unhideWhenUsed/>
    <w:rsid w:val="00917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E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E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E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1299&amp;dst=100041" TargetMode="External"/><Relationship Id="rId18" Type="http://schemas.openxmlformats.org/officeDocument/2006/relationships/hyperlink" Target="https://login.consultant.ru/link/?req=doc&amp;base=LAW&amp;n=481299&amp;dst=100055" TargetMode="External"/><Relationship Id="rId26" Type="http://schemas.openxmlformats.org/officeDocument/2006/relationships/hyperlink" Target="https://login.consultant.ru/link/?req=doc&amp;base=PRJ&amp;n=249585&amp;dst=1004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sozd.duma.gov.ru/bill/577665-8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activity/obespechenie-kadastrovoy-deyatelnosti/apellyatsionnye-komissii/adresa-apellyatsionnykh-komissiy/" TargetMode="External"/><Relationship Id="rId17" Type="http://schemas.openxmlformats.org/officeDocument/2006/relationships/hyperlink" Target="https://login.consultant.ru/link/?req=doc&amp;base=LAW&amp;n=481299&amp;dst=100056" TargetMode="External"/><Relationship Id="rId25" Type="http://schemas.openxmlformats.org/officeDocument/2006/relationships/hyperlink" Target="https://login.consultant.ru/link/?req=doc&amp;base=LAW&amp;n=481297&amp;dst=555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1299&amp;dst=100047" TargetMode="External"/><Relationship Id="rId20" Type="http://schemas.openxmlformats.org/officeDocument/2006/relationships/hyperlink" Target="https://login.consultant.ru/link/?req=doc&amp;base=CJI&amp;n=123300&amp;dst=100010" TargetMode="External"/><Relationship Id="rId29" Type="http://schemas.openxmlformats.org/officeDocument/2006/relationships/hyperlink" Target="https://login.consultant.ru/link/?req=doc&amp;base=LAW&amp;n=179580&amp;dst=120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299&amp;dst=100033" TargetMode="External"/><Relationship Id="rId24" Type="http://schemas.openxmlformats.org/officeDocument/2006/relationships/hyperlink" Target="https://login.consultant.ru/link/?req=doc&amp;base=PRJ&amp;n=249585&amp;dst=100445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login.consultant.ru/link/?req=doc&amp;base=PRJ&amp;n=249585&amp;dst=100444" TargetMode="External"/><Relationship Id="rId28" Type="http://schemas.openxmlformats.org/officeDocument/2006/relationships/hyperlink" Target="https://login.consultant.ru/link/?req=doc&amp;base=PRJ&amp;n=249585&amp;dst=100746" TargetMode="External"/><Relationship Id="rId10" Type="http://schemas.openxmlformats.org/officeDocument/2006/relationships/hyperlink" Target="https://login.consultant.ru/link/?req=doc&amp;base=LAW&amp;n=481299&amp;dst=100026" TargetMode="External"/><Relationship Id="rId19" Type="http://schemas.openxmlformats.org/officeDocument/2006/relationships/hyperlink" Target="https://login.consultant.ru/link/?req=doc&amp;base=CJI&amp;n=118084&amp;dst=100033" TargetMode="External"/><Relationship Id="rId31" Type="http://schemas.openxmlformats.org/officeDocument/2006/relationships/hyperlink" Target="https://login.consultant.ru/link/?req=doc&amp;base=LAW&amp;n=479355&amp;dst=60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299&amp;dst=100028" TargetMode="External"/><Relationship Id="rId14" Type="http://schemas.openxmlformats.org/officeDocument/2006/relationships/hyperlink" Target="https://login.consultant.ru/link/?req=doc&amp;base=LAW&amp;n=481299&amp;dst=100042" TargetMode="External"/><Relationship Id="rId22" Type="http://schemas.openxmlformats.org/officeDocument/2006/relationships/hyperlink" Target="https://login.consultant.ru/link/?req=doc&amp;base=PRJ&amp;n=249585&amp;dst=100443" TargetMode="External"/><Relationship Id="rId27" Type="http://schemas.openxmlformats.org/officeDocument/2006/relationships/hyperlink" Target="https://login.consultant.ru/link/?req=doc&amp;base=LAW&amp;n=481297&amp;dst=9961" TargetMode="External"/><Relationship Id="rId30" Type="http://schemas.openxmlformats.org/officeDocument/2006/relationships/hyperlink" Target="https://login.consultant.ru/link/?req=doc&amp;base=LAW&amp;n=479355&amp;dst=9471" TargetMode="External"/><Relationship Id="rId8" Type="http://schemas.openxmlformats.org/officeDocument/2006/relationships/hyperlink" Target="consultantplus://offline/ref=D3FE3FA9C5D983CD0DE60CBF0952B52DF28D3D2EE61693D4D2C3DEB7F187484E6F461591CDEEE002717BD2361BmDb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71279-642A-4623-840E-E5BC01EB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Филиппова Екатерина Сергеевна</cp:lastModifiedBy>
  <cp:revision>6</cp:revision>
  <cp:lastPrinted>2023-09-04T13:00:00Z</cp:lastPrinted>
  <dcterms:created xsi:type="dcterms:W3CDTF">2023-09-04T12:25:00Z</dcterms:created>
  <dcterms:modified xsi:type="dcterms:W3CDTF">2024-08-02T09:51:00Z</dcterms:modified>
</cp:coreProperties>
</file>