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25" w:rsidRDefault="004F3925" w:rsidP="004F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750F2B" w:rsidRDefault="006B3C93" w:rsidP="007E1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1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E7" w:rsidRPr="00A66BD0">
        <w:rPr>
          <w:rFonts w:ascii="Times New Roman" w:hAnsi="Times New Roman" w:cs="Times New Roman"/>
          <w:b/>
          <w:sz w:val="28"/>
          <w:szCs w:val="28"/>
        </w:rPr>
        <w:t>Тема доклада: о нарушениях, допущенных кадастровыми инженерами при осуществлении кадастровых работ</w:t>
      </w:r>
      <w:r w:rsidR="00C609CA">
        <w:rPr>
          <w:rFonts w:ascii="Times New Roman" w:hAnsi="Times New Roman" w:cs="Times New Roman"/>
          <w:b/>
          <w:sz w:val="28"/>
          <w:szCs w:val="28"/>
        </w:rPr>
        <w:t>.</w:t>
      </w:r>
      <w:r w:rsidR="007E17E7" w:rsidRPr="00A66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CB8" w:rsidRPr="00E16CB8" w:rsidRDefault="00E16CB8" w:rsidP="009B7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721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F2B" w:rsidRPr="00E16CB8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6B3C93" w:rsidRPr="00E16CB8">
        <w:rPr>
          <w:rFonts w:ascii="Times New Roman" w:hAnsi="Times New Roman" w:cs="Times New Roman"/>
          <w:sz w:val="28"/>
          <w:szCs w:val="28"/>
        </w:rPr>
        <w:t xml:space="preserve">поступило заявление о государственном кадастровом учете изменений в отношении </w:t>
      </w:r>
      <w:r w:rsidRPr="00E16CB8">
        <w:rPr>
          <w:rFonts w:ascii="Times New Roman" w:hAnsi="Times New Roman" w:cs="Times New Roman"/>
          <w:sz w:val="28"/>
          <w:szCs w:val="28"/>
        </w:rPr>
        <w:t>сооружения</w:t>
      </w:r>
      <w:r w:rsidR="006B3C93" w:rsidRPr="00E16CB8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E16CB8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6B3C93" w:rsidRPr="00E16CB8">
        <w:rPr>
          <w:rFonts w:ascii="Times New Roman" w:hAnsi="Times New Roman" w:cs="Times New Roman"/>
          <w:sz w:val="28"/>
          <w:szCs w:val="28"/>
        </w:rPr>
        <w:t xml:space="preserve">плана. </w:t>
      </w:r>
      <w:r w:rsidRPr="00E16CB8">
        <w:rPr>
          <w:rFonts w:ascii="Times New Roman" w:hAnsi="Times New Roman" w:cs="Times New Roman"/>
          <w:sz w:val="28"/>
          <w:szCs w:val="28"/>
        </w:rPr>
        <w:t>Технический план подготовлен</w:t>
      </w:r>
      <w:r w:rsidR="006B3C93" w:rsidRPr="00E16CB8">
        <w:rPr>
          <w:rFonts w:ascii="Times New Roman" w:hAnsi="Times New Roman" w:cs="Times New Roman"/>
          <w:sz w:val="28"/>
          <w:szCs w:val="28"/>
        </w:rPr>
        <w:t xml:space="preserve">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связи с внесением сведений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о наименовании сооружения.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CB8">
        <w:rPr>
          <w:rFonts w:ascii="Times New Roman" w:hAnsi="Times New Roman" w:cs="Times New Roman"/>
          <w:sz w:val="28"/>
          <w:szCs w:val="28"/>
        </w:rPr>
        <w:tab/>
        <w:t xml:space="preserve">Форма технического плана, требования к его подготовке, состав содержащихся в нем сведений утверждены приказом </w:t>
      </w:r>
      <w:proofErr w:type="spellStart"/>
      <w:r w:rsidRPr="00E16C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6CB8">
        <w:rPr>
          <w:rFonts w:ascii="Times New Roman" w:hAnsi="Times New Roman" w:cs="Times New Roman"/>
          <w:sz w:val="28"/>
          <w:szCs w:val="28"/>
        </w:rPr>
        <w:t xml:space="preserve"> от 15.03.2022 N П/0082 </w:t>
      </w:r>
      <w:r w:rsidR="009B721B">
        <w:rPr>
          <w:rFonts w:ascii="Times New Roman" w:hAnsi="Times New Roman" w:cs="Times New Roman"/>
          <w:sz w:val="28"/>
          <w:szCs w:val="28"/>
        </w:rPr>
        <w:t>«</w:t>
      </w:r>
      <w:r w:rsidRPr="00E16CB8">
        <w:rPr>
          <w:rFonts w:ascii="Times New Roman" w:hAnsi="Times New Roman" w:cs="Times New Roman"/>
          <w:sz w:val="28"/>
          <w:szCs w:val="28"/>
        </w:rPr>
        <w:t>Об установлении формы технического плана, требований к его подготовке и состава содержащихся в нем сведений</w:t>
      </w:r>
      <w:r w:rsidR="009B721B">
        <w:rPr>
          <w:rFonts w:ascii="Times New Roman" w:hAnsi="Times New Roman" w:cs="Times New Roman"/>
          <w:sz w:val="28"/>
          <w:szCs w:val="28"/>
        </w:rPr>
        <w:t xml:space="preserve">» </w:t>
      </w:r>
      <w:r w:rsidRPr="00E16CB8">
        <w:rPr>
          <w:rFonts w:ascii="Times New Roman" w:hAnsi="Times New Roman" w:cs="Times New Roman"/>
          <w:sz w:val="28"/>
          <w:szCs w:val="28"/>
        </w:rPr>
        <w:t>(далее – Требования).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Согласно подпункту 10 пункта 51 Требований, в разделе «Характеристики объекта недвижимости» технического плана указывается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том числе наименование (при наличии) здания, сооружения, помещения, объекта незавершенного строительства, единого недвижимого комплекса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с учетом положений части 18 статьи 70 Закона № 218-ФЗ.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В свою очередь в части 18 статьи 70 Закона № 218- ФЗ указан исчерпывающий перечень документов, на основании которых могут быть внесены сведения о наименовании, а именно: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1) в отношении здания или сооружения - в соответствии со сведениями о наименовании, содержащимися в разрешении на ввод объекта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>в эксплуатацию;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2) в отношении здания или сооружения -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 или такое сооружение является объектом культурного наследия и включено в указанный реестр;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3) в отношении автомобильной дороги общего пользования -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соответствии со сведениями о наименовании, содержащимися в системе контроля за формированием и использованием средств дорожных фондов, если соответствующее сооружение является составной частью автомобильной дороги общего пользования.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>В соответствии с частью 8 статьи 24 Закона № 218-ФЗ сведения о сооружении, за исключением сведений о местоположении сооружения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 на земельном участке, его площади, площади застройки, указываются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техническом плане на основании представленных заказчиком разрешения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на строительство сооружения (в случае, если для строительства такого сооружения в соответствии с законодательством о градостроительной </w:t>
      </w:r>
      <w:r w:rsidRPr="00E16CB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требуется получение такого разрешения), проектной документации сооружения; при этом технический план объекта капитального строительства, подготовленный в соответствии с Законом № 218-ФЗ, является обязательным приложением к разрешению на ввод объекта в эксплуатацию (часть 10.1 статьи 55 </w:t>
      </w:r>
      <w:proofErr w:type="spellStart"/>
      <w:r w:rsidRPr="00E16CB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16C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6CB8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 xml:space="preserve">Таким образом, проектная документация сооружения используется для подготовки технического плана как в случае необходимости его представления для получения разрешения на ввод сооружения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эксплуатацию, которое далее с приложением данного технического плана будет являться основанием для осуществления государственного кадастрового учета сооружения, так и в случае необходимости представления такого технического плана в орган регистрации прав для осуществления государственного кадастрового учета в отношении сооружения, для строительства которого в соответствии с федеральными законами не требуется разрешение на строительство. </w:t>
      </w:r>
    </w:p>
    <w:p w:rsidR="009B721B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CB8">
        <w:rPr>
          <w:rFonts w:ascii="Times New Roman" w:hAnsi="Times New Roman" w:cs="Times New Roman"/>
          <w:sz w:val="28"/>
          <w:szCs w:val="28"/>
        </w:rPr>
        <w:t>Учитывая изложенное, указание в разделе «Характеристики объекта недвижимости» технического плана сведений о наименовании сооружения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 в соответствии со сведениями, содержащимися в проектной </w:t>
      </w:r>
      <w:proofErr w:type="gramStart"/>
      <w:r w:rsidRPr="00E16CB8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9B72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B72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случае, если для строительства такого сооружения предусмотрена разработка проектной документации, но получение разрешения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16CB8">
        <w:rPr>
          <w:rFonts w:ascii="Times New Roman" w:hAnsi="Times New Roman" w:cs="Times New Roman"/>
          <w:sz w:val="28"/>
          <w:szCs w:val="28"/>
        </w:rPr>
        <w:t xml:space="preserve">на строительство не требуется, не согласуется с нормами действующего законодательства. </w:t>
      </w:r>
    </w:p>
    <w:p w:rsidR="00E16CB8" w:rsidRDefault="009B721B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CB8" w:rsidRPr="00E16CB8">
        <w:rPr>
          <w:rFonts w:ascii="Times New Roman" w:hAnsi="Times New Roman" w:cs="Times New Roman"/>
          <w:sz w:val="28"/>
          <w:szCs w:val="28"/>
        </w:rPr>
        <w:t xml:space="preserve">С учетом вышеизложенного, представленный технический план сооружения не </w:t>
      </w:r>
      <w:r>
        <w:rPr>
          <w:rFonts w:ascii="Times New Roman" w:hAnsi="Times New Roman" w:cs="Times New Roman"/>
          <w:sz w:val="28"/>
          <w:szCs w:val="28"/>
        </w:rPr>
        <w:t>соответствовал</w:t>
      </w:r>
      <w:r w:rsidR="00E16CB8" w:rsidRPr="00E16CB8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законодательства, поскольку подготовлен без учета положений ч. 18 ст. 70 Закона.</w:t>
      </w:r>
    </w:p>
    <w:p w:rsidR="00F75F54" w:rsidRDefault="00E16CB8" w:rsidP="009B72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F54"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приостановил </w:t>
      </w:r>
      <w:proofErr w:type="gramStart"/>
      <w:r w:rsidR="00F75F54">
        <w:rPr>
          <w:rFonts w:ascii="Times New Roman" w:hAnsi="Times New Roman" w:cs="Times New Roman"/>
          <w:sz w:val="28"/>
          <w:szCs w:val="28"/>
        </w:rPr>
        <w:t>осуществление  государственного</w:t>
      </w:r>
      <w:proofErr w:type="gramEnd"/>
      <w:r w:rsidR="00F75F54">
        <w:rPr>
          <w:rFonts w:ascii="Times New Roman" w:hAnsi="Times New Roman" w:cs="Times New Roman"/>
          <w:sz w:val="28"/>
          <w:szCs w:val="28"/>
        </w:rPr>
        <w:t xml:space="preserve">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738D5">
        <w:rPr>
          <w:rFonts w:ascii="Times New Roman" w:hAnsi="Times New Roman" w:cs="Times New Roman"/>
          <w:sz w:val="28"/>
          <w:szCs w:val="28"/>
        </w:rPr>
        <w:t>п.7 ч.1 ст. 26 Закона о регистрации  (форма и (или) содержание документа, представленного для осуществления государственного кадастрового учета  и (или) государственной регистрации прав, не соответствует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3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BB1" w:rsidRDefault="00BF3BB1" w:rsidP="009B7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C93" w:rsidRPr="006B3C93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регистратор рекомендовал  заявителю</w:t>
      </w:r>
      <w:r w:rsidR="00A60A67">
        <w:rPr>
          <w:rFonts w:ascii="Times New Roman" w:hAnsi="Times New Roman" w:cs="Times New Roman"/>
          <w:sz w:val="28"/>
          <w:szCs w:val="28"/>
        </w:rPr>
        <w:t>:</w:t>
      </w:r>
    </w:p>
    <w:p w:rsidR="00835982" w:rsidRDefault="00BF3BB1" w:rsidP="009B7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3C93" w:rsidRPr="006B3C93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E16CB8" w:rsidRPr="0048248B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="00E16CB8" w:rsidRPr="0048248B">
        <w:rPr>
          <w:rFonts w:ascii="Times New Roman" w:hAnsi="Times New Roman" w:cs="Times New Roman"/>
          <w:sz w:val="28"/>
          <w:szCs w:val="28"/>
        </w:rPr>
        <w:t xml:space="preserve"> а Администрацию</w:t>
      </w:r>
      <w:r w:rsidR="009B721B">
        <w:rPr>
          <w:rFonts w:ascii="Times New Roman" w:hAnsi="Times New Roman" w:cs="Times New Roman"/>
          <w:sz w:val="28"/>
          <w:szCs w:val="28"/>
        </w:rPr>
        <w:t xml:space="preserve"> </w:t>
      </w:r>
      <w:r w:rsidR="00E16CB8" w:rsidRPr="0048248B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ввод объекта в эксплуатацию, в котором будут содержаться сведения о наименовании сооружения, либо предоставить в качестве документа – основания для внесения сведений о наименовании сооружения вступившее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6CB8" w:rsidRPr="0048248B">
        <w:rPr>
          <w:rFonts w:ascii="Times New Roman" w:hAnsi="Times New Roman" w:cs="Times New Roman"/>
          <w:sz w:val="28"/>
          <w:szCs w:val="28"/>
        </w:rPr>
        <w:t>в законную силу решение суда</w:t>
      </w:r>
      <w:r w:rsidR="00E16CB8">
        <w:rPr>
          <w:rFonts w:ascii="Times New Roman" w:hAnsi="Times New Roman" w:cs="Times New Roman"/>
          <w:sz w:val="28"/>
          <w:szCs w:val="28"/>
        </w:rPr>
        <w:t>.</w:t>
      </w:r>
    </w:p>
    <w:p w:rsidR="0048248B" w:rsidRDefault="0048248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B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16CB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Управление поступило заявление о </w:t>
      </w:r>
      <w:r w:rsidRPr="0048248B">
        <w:rPr>
          <w:rFonts w:ascii="Times New Roman" w:hAnsi="Times New Roman" w:cs="Times New Roman"/>
          <w:sz w:val="28"/>
          <w:szCs w:val="28"/>
        </w:rPr>
        <w:t xml:space="preserve">государственном кадастровом учете и государственной регистрации права собственности с приложением технического плана </w:t>
      </w:r>
      <w:r>
        <w:rPr>
          <w:rFonts w:ascii="Times New Roman" w:hAnsi="Times New Roman" w:cs="Times New Roman"/>
          <w:sz w:val="28"/>
          <w:szCs w:val="28"/>
        </w:rPr>
        <w:t>в связи с созданием здания</w:t>
      </w:r>
      <w:r w:rsidRPr="0048248B">
        <w:rPr>
          <w:rFonts w:ascii="Times New Roman" w:hAnsi="Times New Roman" w:cs="Times New Roman"/>
          <w:sz w:val="28"/>
          <w:szCs w:val="28"/>
        </w:rPr>
        <w:t>. Иные документы к заявлению не приложены.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>В качестве приложения к техническому плану кадастровым инженером включен образ копии решения Ар</w:t>
      </w:r>
      <w:r>
        <w:rPr>
          <w:rFonts w:ascii="Times New Roman" w:hAnsi="Times New Roman" w:cs="Times New Roman"/>
          <w:sz w:val="28"/>
          <w:szCs w:val="28"/>
        </w:rPr>
        <w:t>битражного суда Алтайского края</w:t>
      </w:r>
      <w:r w:rsidRPr="0048248B">
        <w:rPr>
          <w:rFonts w:ascii="Times New Roman" w:hAnsi="Times New Roman" w:cs="Times New Roman"/>
          <w:sz w:val="28"/>
          <w:szCs w:val="28"/>
        </w:rPr>
        <w:t>. Согласно данному решению суда за</w:t>
      </w:r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8248B">
        <w:rPr>
          <w:rFonts w:ascii="Times New Roman" w:hAnsi="Times New Roman" w:cs="Times New Roman"/>
          <w:sz w:val="28"/>
          <w:szCs w:val="28"/>
        </w:rPr>
        <w:t xml:space="preserve"> признано право собственности</w:t>
      </w:r>
      <w:r w:rsidR="009B721B">
        <w:rPr>
          <w:rFonts w:ascii="Times New Roman" w:hAnsi="Times New Roman" w:cs="Times New Roman"/>
          <w:sz w:val="28"/>
          <w:szCs w:val="28"/>
        </w:rPr>
        <w:t xml:space="preserve"> на объект недвижимости здание</w:t>
      </w:r>
      <w:r w:rsidRPr="00482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Порядок осуществления государственного кадастрового учета и (или) государственной регистрации прав на недвижимое имущество определен положениями Закона о регистрации.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государственного кадастрового учета и (или) государственной регистрации прав в соответствии с ч. 1 ст. 14 Федерального закона является заявление и документы, поступившие в орган регистрации прав в установленном Федеральным законом порядке.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Перечень оснований для осуществления государственного кадастрового учета и (или) государственной регистрации прав определен в ч. 2 ст. 14 Закона о регистрации, в том числе такими документами являются технический план, подготовленный кадастровым инженером в результате проведения кадастровых работ в установленном федеральным законом порядке, а также вступившие в законную силу судебные акты (п. 5 ч. 2 ст. 14).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В соответствии с ч. 5 ст. 21 Закона о регистрации необходимые для осуществления государственного кадастрового учета и (или) государственной регистрации прав копии актов органов государственной власти, актов органов местного самоуправления в форме документов на бумажном носителе, а также судебных актов, установивших права на недвижимое имущество, в форме документов на бумажном носителе представляются в одном экземпляре, который после осуществления государственного кадастрового учета и (или) государственной регистрации прав возвращается заявителю.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Заявителем в качестве документа-основания для осуществления учетно-регистрационных действий надлежаще удостоверенная копия вступившего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248B">
        <w:rPr>
          <w:rFonts w:ascii="Times New Roman" w:hAnsi="Times New Roman" w:cs="Times New Roman"/>
          <w:sz w:val="28"/>
          <w:szCs w:val="28"/>
        </w:rPr>
        <w:t xml:space="preserve">в законную силу решения Арбитражного суда Алтайского края о признании права собственности за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48248B">
        <w:rPr>
          <w:rFonts w:ascii="Times New Roman" w:hAnsi="Times New Roman" w:cs="Times New Roman"/>
          <w:sz w:val="28"/>
          <w:szCs w:val="28"/>
        </w:rPr>
        <w:t xml:space="preserve"> не представлена. </w:t>
      </w:r>
    </w:p>
    <w:p w:rsidR="00E16CB8" w:rsidRDefault="00E16CB8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>Кроме того, и</w:t>
      </w:r>
      <w:r>
        <w:rPr>
          <w:rFonts w:ascii="Times New Roman" w:hAnsi="Times New Roman" w:cs="Times New Roman"/>
          <w:sz w:val="28"/>
          <w:szCs w:val="28"/>
        </w:rPr>
        <w:t>мелись</w:t>
      </w:r>
      <w:r w:rsidRPr="0048248B">
        <w:rPr>
          <w:rFonts w:ascii="Times New Roman" w:hAnsi="Times New Roman" w:cs="Times New Roman"/>
          <w:sz w:val="28"/>
          <w:szCs w:val="28"/>
        </w:rPr>
        <w:t xml:space="preserve"> противоречия между сведениями об объекте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(адресе) </w:t>
      </w:r>
      <w:r w:rsidRPr="0048248B">
        <w:rPr>
          <w:rFonts w:ascii="Times New Roman" w:hAnsi="Times New Roman" w:cs="Times New Roman"/>
          <w:sz w:val="28"/>
          <w:szCs w:val="28"/>
        </w:rPr>
        <w:t xml:space="preserve">в указанном решении суда и сведениями, указанными в представленном заявителем техническом плане, заявлении </w:t>
      </w:r>
      <w:r>
        <w:rPr>
          <w:rFonts w:ascii="Times New Roman" w:hAnsi="Times New Roman" w:cs="Times New Roman"/>
          <w:sz w:val="28"/>
          <w:szCs w:val="28"/>
        </w:rPr>
        <w:t>и сведениями ЕГРН.</w:t>
      </w:r>
    </w:p>
    <w:p w:rsidR="00BC1E29" w:rsidRDefault="00BC1E29" w:rsidP="00BC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Государственный регистратор приостановил осуществление  государственного кадастрового учета и государственной регистрации прав                 в соответствии с </w:t>
      </w:r>
      <w:r w:rsidRPr="0048248B">
        <w:rPr>
          <w:rFonts w:ascii="Times New Roman" w:hAnsi="Times New Roman" w:cs="Times New Roman"/>
          <w:sz w:val="28"/>
          <w:szCs w:val="28"/>
        </w:rPr>
        <w:t xml:space="preserve">пунктом 5 (не представлены документы, необходимые для осуществления государственного кадастрового учета и (или) государственной регистрации прав), пунктом 49 имеются противоречия между сведениями об объекте недвижимости, содержащимися в представленных заявителем документах, и сведениями Единого государственного реестра недвижимости о таком объекте недвижимости (за исключением случаев, если вносятся </w:t>
      </w:r>
      <w:r w:rsidRPr="0048248B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указанные сведения Единого государственного реестра недвижимости о таком объекте недвижимости) ч. 1 ст. 26 </w:t>
      </w:r>
      <w:r>
        <w:rPr>
          <w:rFonts w:ascii="Times New Roman" w:hAnsi="Times New Roman" w:cs="Times New Roman"/>
          <w:sz w:val="28"/>
          <w:szCs w:val="28"/>
        </w:rPr>
        <w:t>Закона о регистрации.</w:t>
      </w:r>
    </w:p>
    <w:p w:rsidR="00BC1E29" w:rsidRDefault="00BC1E29" w:rsidP="00BC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C93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рекомендовал  заявителю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C1E29" w:rsidRDefault="00BC1E29" w:rsidP="00BC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C93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248B">
        <w:rPr>
          <w:rFonts w:ascii="Times New Roman" w:hAnsi="Times New Roman" w:cs="Times New Roman"/>
          <w:sz w:val="28"/>
          <w:szCs w:val="28"/>
        </w:rPr>
        <w:t xml:space="preserve">редоставить правоустанавливающий документ надлежащим образом заверенную копию решения суда о признании права с уточнением в решении суда в предусмотренном законом порядке адреса объекта </w:t>
      </w:r>
      <w:proofErr w:type="gramStart"/>
      <w:r w:rsidRPr="0048248B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248B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8248B">
        <w:rPr>
          <w:rFonts w:ascii="Times New Roman" w:hAnsi="Times New Roman" w:cs="Times New Roman"/>
          <w:sz w:val="28"/>
          <w:szCs w:val="28"/>
        </w:rPr>
        <w:t>представлено заявление о государственном кадастровом учете и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48B" w:rsidRDefault="0048248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29" w:rsidRDefault="00BC1E29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2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16C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6CB8">
        <w:rPr>
          <w:rFonts w:ascii="Times New Roman" w:hAnsi="Times New Roman" w:cs="Times New Roman"/>
          <w:sz w:val="28"/>
          <w:szCs w:val="28"/>
        </w:rPr>
        <w:t xml:space="preserve">В Управление поступило заявление о </w:t>
      </w:r>
      <w:r w:rsidRPr="0048248B">
        <w:rPr>
          <w:rFonts w:ascii="Times New Roman" w:hAnsi="Times New Roman" w:cs="Times New Roman"/>
          <w:sz w:val="28"/>
          <w:szCs w:val="28"/>
        </w:rPr>
        <w:t xml:space="preserve">государственном кадастровом учете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8248B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>
        <w:rPr>
          <w:rFonts w:ascii="Times New Roman" w:hAnsi="Times New Roman" w:cs="Times New Roman"/>
          <w:sz w:val="28"/>
          <w:szCs w:val="28"/>
        </w:rPr>
        <w:t>межевого плана в связи                                        с образованием земельного участка.</w:t>
      </w:r>
    </w:p>
    <w:p w:rsidR="00BC1E29" w:rsidRDefault="00BC1E29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В соответствии с ч. 13 ст. 22 Федерального закона форма и состав сведений межевого плана, требования к его подготовке, а также требования </w:t>
      </w:r>
      <w:r w:rsidR="009B72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248B">
        <w:rPr>
          <w:rFonts w:ascii="Times New Roman" w:hAnsi="Times New Roman" w:cs="Times New Roman"/>
          <w:sz w:val="28"/>
          <w:szCs w:val="28"/>
        </w:rPr>
        <w:t xml:space="preserve">к точности и методам определения координат характерных точек границ земельного участка устанавливаются органом нормативно-правового регулирования. Настоящие требования утверждены Приказом </w:t>
      </w:r>
      <w:proofErr w:type="spellStart"/>
      <w:r w:rsidRPr="004824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B72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248B">
        <w:rPr>
          <w:rFonts w:ascii="Times New Roman" w:hAnsi="Times New Roman" w:cs="Times New Roman"/>
          <w:sz w:val="28"/>
          <w:szCs w:val="28"/>
        </w:rPr>
        <w:t xml:space="preserve"> от 14.12.2021 N П/0592 "Об утверждении формы и состава сведений межевого плана, требований к его подготовке" (далее –Требования). </w:t>
      </w:r>
    </w:p>
    <w:p w:rsidR="00BC1E29" w:rsidRDefault="00BC1E29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48B">
        <w:rPr>
          <w:rFonts w:ascii="Times New Roman" w:hAnsi="Times New Roman" w:cs="Times New Roman"/>
          <w:sz w:val="28"/>
          <w:szCs w:val="28"/>
        </w:rPr>
        <w:t xml:space="preserve">Представленный межевой план не </w:t>
      </w:r>
      <w:r w:rsidR="009B721B">
        <w:rPr>
          <w:rFonts w:ascii="Times New Roman" w:hAnsi="Times New Roman" w:cs="Times New Roman"/>
          <w:sz w:val="28"/>
          <w:szCs w:val="28"/>
        </w:rPr>
        <w:t xml:space="preserve">соответствовал </w:t>
      </w:r>
      <w:r w:rsidRPr="0048248B">
        <w:rPr>
          <w:rFonts w:ascii="Times New Roman" w:hAnsi="Times New Roman" w:cs="Times New Roman"/>
          <w:sz w:val="28"/>
          <w:szCs w:val="28"/>
        </w:rPr>
        <w:t xml:space="preserve">Требованиям: </w:t>
      </w:r>
    </w:p>
    <w:p w:rsidR="009B721B" w:rsidRDefault="00BC1E29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8248B">
        <w:rPr>
          <w:rFonts w:ascii="Times New Roman" w:hAnsi="Times New Roman" w:cs="Times New Roman"/>
          <w:sz w:val="28"/>
          <w:szCs w:val="28"/>
        </w:rPr>
        <w:t xml:space="preserve">огласно п. 53 Требований, предельные минимальный и максимальный размеры, соответствующие виду разрешенного использования земельного участка, в графе «3» строки «9» реквизита «4» раздела «Сведения об образуемых земельных участках» указываются на основании документов, устанавливающих такие размеры в соответствии с законодательством Российской Федерации.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Образуемый земельный участок относится к категории «Земли населенных пунктов» и имеет вид разрешенного использования «Для ведения личного подсобного хозяйства».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>При этом, в представленном межевом плане в графе «3» строки «</w:t>
      </w:r>
      <w:proofErr w:type="gramStart"/>
      <w:r w:rsidR="00BC1E29" w:rsidRPr="0048248B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 в реквизите «4» раздела «Сведения об образуемых земельных участках» указано, что предельный минимальный размер — 200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 xml:space="preserve">, максимальный размер — 2500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В то время как, согласно Правил землепользования и застройки муниципального образования минимальный и максимальный размер земельного участка «Для ведения личного подсобного хозяйства» — 600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 xml:space="preserve"> и 2500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В ходе рассмотрения представленного межевого плана и включенного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1E29" w:rsidRPr="0048248B">
        <w:rPr>
          <w:rFonts w:ascii="Times New Roman" w:hAnsi="Times New Roman" w:cs="Times New Roman"/>
          <w:sz w:val="28"/>
          <w:szCs w:val="28"/>
        </w:rPr>
        <w:t>в состав приложения Постановление администрации «О предварительном согласовании пр</w:t>
      </w:r>
      <w:r>
        <w:rPr>
          <w:rFonts w:ascii="Times New Roman" w:hAnsi="Times New Roman" w:cs="Times New Roman"/>
          <w:sz w:val="28"/>
          <w:szCs w:val="28"/>
        </w:rPr>
        <w:t>едоставления земельного участка»</w:t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 также установлено, что размер образуемого земельного участка не будет соответствовать установленным в соответствии с федеральным законом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к предельным минимальным размерам земельного участка.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>Согласно представленному межевому план</w:t>
      </w:r>
      <w:r>
        <w:rPr>
          <w:rFonts w:ascii="Times New Roman" w:hAnsi="Times New Roman" w:cs="Times New Roman"/>
          <w:sz w:val="28"/>
          <w:szCs w:val="28"/>
        </w:rPr>
        <w:t xml:space="preserve">у образуется земельный участок </w:t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площадью — 400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— Для ведения личного подсобного хозяйства. 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В связи с тем, что площадь образуемого земельного участка меньше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1E29" w:rsidRPr="0048248B"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 w:rsidR="00BC1E29" w:rsidRPr="004824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1E29" w:rsidRPr="0048248B">
        <w:rPr>
          <w:rFonts w:ascii="Times New Roman" w:hAnsi="Times New Roman" w:cs="Times New Roman"/>
          <w:sz w:val="28"/>
          <w:szCs w:val="28"/>
        </w:rPr>
        <w:t>, произвести постановку на государственный кадастровый учет вышеуказанный земельный участок не представляется возможным.</w:t>
      </w:r>
    </w:p>
    <w:p w:rsidR="009B721B" w:rsidRDefault="009B721B" w:rsidP="009B7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Государственный регистратор приостановил осуществление  государственного кадастрового учета и государственной регистрации прав                 в соответствии с пунктом 7</w:t>
      </w:r>
      <w:r w:rsidRPr="0048248B">
        <w:rPr>
          <w:rFonts w:ascii="Times New Roman" w:hAnsi="Times New Roman" w:cs="Times New Roman"/>
          <w:sz w:val="28"/>
          <w:szCs w:val="28"/>
        </w:rPr>
        <w:t xml:space="preserve"> (что 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Федерации), пунктом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82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248B">
        <w:rPr>
          <w:rFonts w:ascii="Times New Roman" w:hAnsi="Times New Roman" w:cs="Times New Roman"/>
          <w:sz w:val="28"/>
          <w:szCs w:val="28"/>
        </w:rPr>
        <w:t>размер образуемого земельного участка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248B">
        <w:rPr>
          <w:rFonts w:ascii="Times New Roman" w:hAnsi="Times New Roman" w:cs="Times New Roman"/>
          <w:sz w:val="28"/>
          <w:szCs w:val="28"/>
        </w:rPr>
        <w:t xml:space="preserve"> ч. 1 ст. 26 </w:t>
      </w:r>
      <w:r>
        <w:rPr>
          <w:rFonts w:ascii="Times New Roman" w:hAnsi="Times New Roman" w:cs="Times New Roman"/>
          <w:sz w:val="28"/>
          <w:szCs w:val="28"/>
        </w:rPr>
        <w:t>Закона о регистрации.</w:t>
      </w:r>
    </w:p>
    <w:p w:rsidR="009B721B" w:rsidRDefault="009B721B" w:rsidP="009B7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C93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рекомендовал  заявителю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C93">
        <w:rPr>
          <w:rFonts w:ascii="Times New Roman" w:hAnsi="Times New Roman" w:cs="Times New Roman"/>
          <w:sz w:val="28"/>
          <w:szCs w:val="28"/>
        </w:rPr>
        <w:t xml:space="preserve"> 1. </w:t>
      </w:r>
      <w:r w:rsidRPr="0048248B">
        <w:rPr>
          <w:rFonts w:ascii="Times New Roman" w:hAnsi="Times New Roman" w:cs="Times New Roman"/>
          <w:sz w:val="28"/>
          <w:szCs w:val="28"/>
        </w:rPr>
        <w:t>Прекратить осуществление государственного кадастрового учета.</w:t>
      </w:r>
    </w:p>
    <w:p w:rsidR="009B721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48B" w:rsidRPr="0048248B">
        <w:rPr>
          <w:rFonts w:ascii="Times New Roman" w:hAnsi="Times New Roman" w:cs="Times New Roman"/>
          <w:sz w:val="28"/>
          <w:szCs w:val="28"/>
        </w:rPr>
        <w:t xml:space="preserve">2. Обратиться в орган местного самоуправления или орган государственной власти для внесения изменений в постановление либо в Правила землепользования и застройки. </w:t>
      </w:r>
    </w:p>
    <w:p w:rsidR="0048248B" w:rsidRPr="0048248B" w:rsidRDefault="009B721B" w:rsidP="00A4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48B" w:rsidRPr="0048248B">
        <w:rPr>
          <w:rFonts w:ascii="Times New Roman" w:hAnsi="Times New Roman" w:cs="Times New Roman"/>
          <w:sz w:val="28"/>
          <w:szCs w:val="28"/>
        </w:rPr>
        <w:t xml:space="preserve">3. Обратиться к кадастровому инженеру для внесения изменений в межевой план в соответствии с выявленными замечаниями. </w:t>
      </w:r>
    </w:p>
    <w:sectPr w:rsidR="0048248B" w:rsidRPr="0048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76D"/>
    <w:multiLevelType w:val="hybridMultilevel"/>
    <w:tmpl w:val="592A3B4C"/>
    <w:lvl w:ilvl="0" w:tplc="E8628A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2C6C3B"/>
    <w:multiLevelType w:val="hybridMultilevel"/>
    <w:tmpl w:val="50762FBC"/>
    <w:lvl w:ilvl="0" w:tplc="282C94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1B95A27"/>
    <w:multiLevelType w:val="hybridMultilevel"/>
    <w:tmpl w:val="0E6CB7A8"/>
    <w:lvl w:ilvl="0" w:tplc="A96AD10A">
      <w:start w:val="1"/>
      <w:numFmt w:val="decimal"/>
      <w:lvlText w:val="%1."/>
      <w:lvlJc w:val="left"/>
      <w:pPr>
        <w:ind w:left="91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0F"/>
    <w:rsid w:val="00000F7E"/>
    <w:rsid w:val="000273C3"/>
    <w:rsid w:val="000A6821"/>
    <w:rsid w:val="000E6526"/>
    <w:rsid w:val="000F5F68"/>
    <w:rsid w:val="00160948"/>
    <w:rsid w:val="001B73D3"/>
    <w:rsid w:val="001F39F4"/>
    <w:rsid w:val="00217410"/>
    <w:rsid w:val="00252706"/>
    <w:rsid w:val="00254E85"/>
    <w:rsid w:val="00285ADA"/>
    <w:rsid w:val="002905EA"/>
    <w:rsid w:val="0029064A"/>
    <w:rsid w:val="002938D1"/>
    <w:rsid w:val="00352157"/>
    <w:rsid w:val="00373022"/>
    <w:rsid w:val="00377795"/>
    <w:rsid w:val="003A7336"/>
    <w:rsid w:val="0048248B"/>
    <w:rsid w:val="004F3925"/>
    <w:rsid w:val="00500F5C"/>
    <w:rsid w:val="00503838"/>
    <w:rsid w:val="0055491C"/>
    <w:rsid w:val="00576B05"/>
    <w:rsid w:val="005A5272"/>
    <w:rsid w:val="005B600D"/>
    <w:rsid w:val="005E1A16"/>
    <w:rsid w:val="006A1C56"/>
    <w:rsid w:val="006B3C93"/>
    <w:rsid w:val="0071020D"/>
    <w:rsid w:val="0072444D"/>
    <w:rsid w:val="0072595C"/>
    <w:rsid w:val="0073150F"/>
    <w:rsid w:val="00750F2B"/>
    <w:rsid w:val="007526BB"/>
    <w:rsid w:val="007E17E7"/>
    <w:rsid w:val="007E3AEB"/>
    <w:rsid w:val="0082525A"/>
    <w:rsid w:val="00835982"/>
    <w:rsid w:val="008B6A3A"/>
    <w:rsid w:val="00935E31"/>
    <w:rsid w:val="009B721B"/>
    <w:rsid w:val="009E7605"/>
    <w:rsid w:val="00A227E9"/>
    <w:rsid w:val="00A277B9"/>
    <w:rsid w:val="00A27C97"/>
    <w:rsid w:val="00A47935"/>
    <w:rsid w:val="00A51F34"/>
    <w:rsid w:val="00A52D44"/>
    <w:rsid w:val="00A60A67"/>
    <w:rsid w:val="00A7548F"/>
    <w:rsid w:val="00AF5A69"/>
    <w:rsid w:val="00B15842"/>
    <w:rsid w:val="00B2570A"/>
    <w:rsid w:val="00B66FD7"/>
    <w:rsid w:val="00B9476A"/>
    <w:rsid w:val="00B967E8"/>
    <w:rsid w:val="00B97E64"/>
    <w:rsid w:val="00BA3A88"/>
    <w:rsid w:val="00BC1E29"/>
    <w:rsid w:val="00BF3BB1"/>
    <w:rsid w:val="00C05EB5"/>
    <w:rsid w:val="00C40976"/>
    <w:rsid w:val="00C44E5B"/>
    <w:rsid w:val="00C56F43"/>
    <w:rsid w:val="00C609CA"/>
    <w:rsid w:val="00C81E52"/>
    <w:rsid w:val="00CB745C"/>
    <w:rsid w:val="00D738D5"/>
    <w:rsid w:val="00DB21E5"/>
    <w:rsid w:val="00DC085C"/>
    <w:rsid w:val="00DD4A84"/>
    <w:rsid w:val="00DF0FAD"/>
    <w:rsid w:val="00DF2FA4"/>
    <w:rsid w:val="00E01D9E"/>
    <w:rsid w:val="00E04332"/>
    <w:rsid w:val="00E16CB8"/>
    <w:rsid w:val="00E25EB3"/>
    <w:rsid w:val="00E96EDC"/>
    <w:rsid w:val="00E97B51"/>
    <w:rsid w:val="00EA3A2D"/>
    <w:rsid w:val="00EC459A"/>
    <w:rsid w:val="00F136D1"/>
    <w:rsid w:val="00F158D8"/>
    <w:rsid w:val="00F34D84"/>
    <w:rsid w:val="00F45D2A"/>
    <w:rsid w:val="00F73943"/>
    <w:rsid w:val="00F75F54"/>
    <w:rsid w:val="00F90892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21948-0628-4FFE-BCE1-D383A74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lastModifiedBy>Майдурова Ирина Станиславовна</cp:lastModifiedBy>
  <cp:revision>2</cp:revision>
  <cp:lastPrinted>2024-08-20T01:57:00Z</cp:lastPrinted>
  <dcterms:created xsi:type="dcterms:W3CDTF">2024-09-26T04:18:00Z</dcterms:created>
  <dcterms:modified xsi:type="dcterms:W3CDTF">2024-09-26T04:18:00Z</dcterms:modified>
</cp:coreProperties>
</file>