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18" w:rsidRPr="008B0DF8" w:rsidRDefault="00095118" w:rsidP="000951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0DF8">
        <w:rPr>
          <w:rFonts w:ascii="Times New Roman" w:hAnsi="Times New Roman" w:cs="Times New Roman"/>
          <w:i/>
          <w:sz w:val="28"/>
          <w:szCs w:val="28"/>
        </w:rPr>
        <w:t>Доклад</w:t>
      </w:r>
    </w:p>
    <w:p w:rsidR="00095118" w:rsidRPr="008B0DF8" w:rsidRDefault="00095118" w:rsidP="000951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0DF8">
        <w:rPr>
          <w:rFonts w:ascii="Times New Roman" w:hAnsi="Times New Roman" w:cs="Times New Roman"/>
          <w:i/>
          <w:sz w:val="28"/>
          <w:szCs w:val="28"/>
        </w:rPr>
        <w:t xml:space="preserve"> главного специалиста-эксперта</w:t>
      </w:r>
    </w:p>
    <w:p w:rsidR="00095118" w:rsidRPr="008B0DF8" w:rsidRDefault="00095118" w:rsidP="000951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Межмуниципального Бийского отдела</w:t>
      </w:r>
    </w:p>
    <w:p w:rsidR="00095118" w:rsidRPr="008B0DF8" w:rsidRDefault="00095118" w:rsidP="000951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Самоша О.А</w:t>
      </w:r>
      <w:r w:rsidRPr="008B0DF8">
        <w:rPr>
          <w:rFonts w:ascii="Times New Roman" w:hAnsi="Times New Roman" w:cs="Times New Roman"/>
          <w:i/>
          <w:sz w:val="28"/>
          <w:szCs w:val="28"/>
        </w:rPr>
        <w:t>.</w:t>
      </w:r>
    </w:p>
    <w:p w:rsidR="00095118" w:rsidRDefault="00095118" w:rsidP="000951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118" w:rsidRDefault="00095118" w:rsidP="00095118">
      <w:pPr>
        <w:pStyle w:val="1"/>
        <w:shd w:val="clear" w:color="auto" w:fill="FFFFFF"/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6BD0">
        <w:rPr>
          <w:rFonts w:ascii="Times New Roman" w:hAnsi="Times New Roman" w:cs="Times New Roman"/>
          <w:b/>
          <w:sz w:val="28"/>
          <w:szCs w:val="28"/>
        </w:rPr>
        <w:t xml:space="preserve"> нарушениях, допущенных кадастровыми инженерами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66BD0">
        <w:rPr>
          <w:rFonts w:ascii="Times New Roman" w:hAnsi="Times New Roman" w:cs="Times New Roman"/>
          <w:b/>
          <w:sz w:val="28"/>
          <w:szCs w:val="28"/>
        </w:rPr>
        <w:t>при осуществлении кадастровых работ</w:t>
      </w:r>
    </w:p>
    <w:p w:rsidR="00563797" w:rsidRDefault="00563797" w:rsidP="00095118">
      <w:pPr>
        <w:pStyle w:val="1"/>
        <w:shd w:val="clear" w:color="auto" w:fill="FFFFFF"/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18" w:rsidRDefault="00563797" w:rsidP="00095118">
      <w:pPr>
        <w:pStyle w:val="1"/>
        <w:shd w:val="clear" w:color="auto" w:fill="FFFFFF"/>
        <w:spacing w:after="10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F34" w:rsidRDefault="00B91F34" w:rsidP="0035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Добрый день! Уважаемые коллеги!</w:t>
      </w:r>
    </w:p>
    <w:p w:rsidR="00B91F34" w:rsidRDefault="00B91F34" w:rsidP="0035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традиции сегодняшний доклад посвящен нарушениям,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допущенным </w:t>
      </w:r>
      <w:r w:rsidRPr="00A66BD0">
        <w:rPr>
          <w:rFonts w:ascii="Times New Roman" w:hAnsi="Times New Roman" w:cs="Times New Roman"/>
          <w:b/>
          <w:sz w:val="28"/>
          <w:szCs w:val="28"/>
        </w:rPr>
        <w:t>кадастровыми инженерами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BD0">
        <w:rPr>
          <w:rFonts w:ascii="Times New Roman" w:hAnsi="Times New Roman" w:cs="Times New Roman"/>
          <w:b/>
          <w:sz w:val="28"/>
          <w:szCs w:val="28"/>
        </w:rPr>
        <w:t>при осуществлении кадастровых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1F34" w:rsidRDefault="00B91F34" w:rsidP="0035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эти ошибки неоднократно говорили</w:t>
      </w:r>
      <w:r w:rsidR="00F64C78">
        <w:rPr>
          <w:rFonts w:ascii="Times New Roman" w:hAnsi="Times New Roman" w:cs="Times New Roman"/>
          <w:b/>
          <w:sz w:val="28"/>
          <w:szCs w:val="28"/>
        </w:rPr>
        <w:t>, но они, к сожалению, повторяются в поступающих обращениях.</w:t>
      </w:r>
    </w:p>
    <w:p w:rsidR="00B91F34" w:rsidRDefault="00B91F34" w:rsidP="0035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C07" w:rsidRDefault="00B91F34" w:rsidP="0035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7C07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Хочу начать с </w:t>
      </w:r>
      <w:r w:rsidR="00F64C78">
        <w:rPr>
          <w:rFonts w:ascii="Times New Roman" w:hAnsi="Times New Roman" w:cs="Times New Roman"/>
          <w:b/>
          <w:sz w:val="28"/>
          <w:szCs w:val="28"/>
          <w:u w:val="single"/>
        </w:rPr>
        <w:t>замечаний</w:t>
      </w:r>
      <w:r w:rsidR="00357C07">
        <w:rPr>
          <w:rFonts w:ascii="Times New Roman" w:hAnsi="Times New Roman" w:cs="Times New Roman"/>
          <w:b/>
          <w:sz w:val="28"/>
          <w:szCs w:val="28"/>
          <w:u w:val="single"/>
        </w:rPr>
        <w:t>, касающихся НЕСООТВЕТСТВИЯ размера образуемого участка требованиям к их предельным размерам.</w:t>
      </w:r>
    </w:p>
    <w:p w:rsidR="00357C07" w:rsidRPr="00747FDD" w:rsidRDefault="00357C07" w:rsidP="0035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FDD">
        <w:rPr>
          <w:rFonts w:ascii="Times New Roman" w:hAnsi="Times New Roman" w:cs="Times New Roman"/>
          <w:sz w:val="28"/>
          <w:szCs w:val="28"/>
        </w:rPr>
        <w:t xml:space="preserve">На основании п. 28 ч. 1 ст. 26 Закона 218-ФЗ осуществление государственного кадастрового учета и (или) государственной регистрации </w:t>
      </w:r>
      <w:proofErr w:type="gramStart"/>
      <w:r w:rsidRPr="00747FDD">
        <w:rPr>
          <w:rFonts w:ascii="Times New Roman" w:hAnsi="Times New Roman" w:cs="Times New Roman"/>
          <w:sz w:val="28"/>
          <w:szCs w:val="28"/>
        </w:rPr>
        <w:t xml:space="preserve">прав </w:t>
      </w:r>
      <w:r w:rsidR="00FE51B2" w:rsidRPr="00747FDD">
        <w:rPr>
          <w:rFonts w:ascii="Times New Roman" w:hAnsi="Times New Roman" w:cs="Times New Roman"/>
          <w:b/>
          <w:sz w:val="28"/>
          <w:szCs w:val="28"/>
        </w:rPr>
        <w:t>приостанавливается</w:t>
      </w:r>
      <w:r w:rsidRPr="00747FDD">
        <w:rPr>
          <w:rFonts w:ascii="Times New Roman" w:hAnsi="Times New Roman" w:cs="Times New Roman"/>
          <w:sz w:val="28"/>
          <w:szCs w:val="28"/>
        </w:rPr>
        <w:t xml:space="preserve"> по решению государственного регистратора прав </w:t>
      </w:r>
      <w:r w:rsidR="00FE51B2" w:rsidRPr="00747FDD">
        <w:rPr>
          <w:rFonts w:ascii="Times New Roman" w:hAnsi="Times New Roman" w:cs="Times New Roman"/>
          <w:b/>
          <w:sz w:val="28"/>
          <w:szCs w:val="28"/>
        </w:rPr>
        <w:t>в случае</w:t>
      </w:r>
      <w:r w:rsidRPr="00747FDD">
        <w:rPr>
          <w:rFonts w:ascii="Times New Roman" w:hAnsi="Times New Roman" w:cs="Times New Roman"/>
          <w:b/>
          <w:sz w:val="28"/>
          <w:szCs w:val="28"/>
        </w:rPr>
        <w:t>, если</w:t>
      </w:r>
      <w:r w:rsidRPr="00747FDD">
        <w:rPr>
          <w:rFonts w:ascii="Times New Roman" w:hAnsi="Times New Roman" w:cs="Times New Roman"/>
          <w:sz w:val="28"/>
          <w:szCs w:val="28"/>
        </w:rPr>
        <w:t xml:space="preserve"> </w:t>
      </w:r>
      <w:r w:rsidRPr="00747FDD">
        <w:rPr>
          <w:rFonts w:ascii="Times New Roman" w:hAnsi="Times New Roman" w:cs="Times New Roman"/>
          <w:b/>
          <w:sz w:val="28"/>
          <w:szCs w:val="28"/>
        </w:rPr>
        <w:t>размер образуемого земельного участка или земельного участка, который в результате преобразования сохраняется в измененных границах</w:t>
      </w:r>
      <w:r w:rsidRPr="00747FDD">
        <w:rPr>
          <w:rFonts w:ascii="Times New Roman" w:hAnsi="Times New Roman" w:cs="Times New Roman"/>
          <w:sz w:val="28"/>
          <w:szCs w:val="28"/>
        </w:rPr>
        <w:t xml:space="preserve"> (измененный земельный участок), </w:t>
      </w:r>
      <w:r w:rsidR="00747FDD"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будет соответствовать установленным в соответствии с </w:t>
      </w:r>
      <w:r w:rsidR="008E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47FDD" w:rsidRPr="008E0008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 </w:t>
      </w:r>
      <w:hyperlink r:id="rId6" w:history="1">
        <w:r w:rsidR="00747FDD" w:rsidRPr="008E00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747FDD" w:rsidRPr="008E0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требованиям </w:t>
      </w:r>
      <w:r w:rsidR="00747FDD"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предельным (минимальным или максимальным) размерам земельных участков, за исключением случаев, предусмотренных законом</w:t>
      </w:r>
      <w:r w:rsid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числе, не допускается образование двух и более земельных участков путем раздела, в результате которого хотя бы один из участков не будет соответствовать установленным требованиям (грубо говоря</w:t>
      </w:r>
      <w:r w:rsidR="0057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получится</w:t>
      </w:r>
      <w:r w:rsid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меньше минимума или больше максимума)</w:t>
      </w:r>
    </w:p>
    <w:p w:rsidR="00095118" w:rsidRDefault="00095118" w:rsidP="00095118">
      <w:pPr>
        <w:pStyle w:val="1"/>
        <w:shd w:val="clear" w:color="auto" w:fill="FFFFFF"/>
        <w:spacing w:after="10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highlight w:val="white"/>
        </w:rPr>
      </w:pPr>
    </w:p>
    <w:p w:rsidR="00357C07" w:rsidRDefault="00357C07" w:rsidP="008B4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4694" w:rsidRPr="00571206" w:rsidRDefault="00FE51B2" w:rsidP="008B4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 не забывать и учитывать при подготовке межевых планов</w:t>
      </w:r>
      <w:r w:rsidR="008B4694">
        <w:rPr>
          <w:rFonts w:ascii="Times New Roman" w:hAnsi="Times New Roman" w:cs="Times New Roman"/>
          <w:sz w:val="28"/>
          <w:szCs w:val="28"/>
        </w:rPr>
        <w:t xml:space="preserve">, что Законом </w:t>
      </w:r>
      <w:r w:rsidR="008B4694" w:rsidRPr="0072376E">
        <w:rPr>
          <w:rFonts w:ascii="Times New Roman" w:hAnsi="Times New Roman" w:cs="Times New Roman"/>
          <w:b/>
          <w:sz w:val="28"/>
          <w:szCs w:val="28"/>
          <w:u w:val="single"/>
        </w:rPr>
        <w:t>438-ФЗ</w:t>
      </w:r>
      <w:r w:rsidR="008B4694">
        <w:rPr>
          <w:rFonts w:ascii="Times New Roman" w:hAnsi="Times New Roman" w:cs="Times New Roman"/>
          <w:sz w:val="28"/>
          <w:szCs w:val="28"/>
        </w:rPr>
        <w:t xml:space="preserve"> внесены изменения в статью 26 Закона 218-ФЗ, регламентирующую основания для приостановления </w:t>
      </w:r>
      <w:r w:rsidR="00747FDD">
        <w:rPr>
          <w:rFonts w:ascii="Times New Roman" w:hAnsi="Times New Roman" w:cs="Times New Roman"/>
          <w:sz w:val="28"/>
          <w:szCs w:val="28"/>
        </w:rPr>
        <w:t>учетно-регистрационных действий, а именно</w:t>
      </w:r>
      <w:r w:rsidR="00B91F34">
        <w:rPr>
          <w:rFonts w:ascii="Times New Roman" w:hAnsi="Times New Roman" w:cs="Times New Roman"/>
          <w:sz w:val="28"/>
          <w:szCs w:val="28"/>
        </w:rPr>
        <w:t xml:space="preserve"> п.</w:t>
      </w:r>
      <w:r w:rsidR="00571206">
        <w:rPr>
          <w:rFonts w:ascii="Times New Roman" w:hAnsi="Times New Roman" w:cs="Times New Roman"/>
          <w:sz w:val="28"/>
          <w:szCs w:val="28"/>
        </w:rPr>
        <w:t xml:space="preserve"> 27 ч.1 вышеуказанной статьи говорит о том, приостановлению осуществления </w:t>
      </w:r>
      <w:r w:rsidR="00571206" w:rsidRPr="0057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кадастрового учета и (или) государственной регистрации прав подлежит случай, если:</w:t>
      </w:r>
    </w:p>
    <w:p w:rsidR="00747FDD" w:rsidRPr="00747FDD" w:rsidRDefault="00747FDD" w:rsidP="008B4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населенного пункта, за исключением случая, предусмотренного </w:t>
      </w:r>
      <w:hyperlink r:id="rId7" w:anchor="dst1277" w:history="1">
        <w:r w:rsidRPr="00747FDD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2.4 статьи 43</w:t>
        </w:r>
      </w:hyperlink>
      <w:r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</w:t>
      </w:r>
      <w:r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 регулирует </w:t>
      </w:r>
      <w:r w:rsidRPr="005712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осуществления государственного кадастрового учета при уточнении границ земельных участков)</w:t>
      </w:r>
      <w:r w:rsidRPr="0057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выявлена воспроизведенная в Едином государственном реестре недвижимости ошибка в описании местоположения границ такого</w:t>
      </w:r>
      <w:r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населенного пункта</w:t>
      </w:r>
      <w:proofErr w:type="gramEnd"/>
      <w:r w:rsidRPr="0074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документе, на основании которого соответствующие сведения были внесены в Единый государственный реестр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4694" w:rsidRDefault="008B4694" w:rsidP="008B46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6E0">
        <w:rPr>
          <w:rFonts w:ascii="Times New Roman" w:hAnsi="Times New Roman" w:cs="Times New Roman"/>
          <w:b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с учетом указанных выше изменений </w:t>
      </w:r>
      <w:r w:rsidRPr="00F64C7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при образовании (постановке) новых земельных участков</w:t>
      </w:r>
      <w:r w:rsidRPr="00F64C78">
        <w:rPr>
          <w:rFonts w:ascii="Times New Roman" w:hAnsi="Times New Roman" w:cs="Times New Roman"/>
          <w:color w:val="FF0000"/>
          <w:sz w:val="28"/>
          <w:szCs w:val="28"/>
        </w:rPr>
        <w:t xml:space="preserve"> наличие пересечение с границами населённого пункта </w:t>
      </w:r>
      <w:r w:rsidRPr="00F64C7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694" w:rsidRDefault="008B4694" w:rsidP="008B46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администраций городов и районов была направлена соответствующая информация от 05.06.2024 о недопустимости формирования земельных участков в нарушение градостроительных норм и но</w:t>
      </w:r>
      <w:r w:rsidR="00571206">
        <w:rPr>
          <w:rFonts w:ascii="Times New Roman" w:hAnsi="Times New Roman" w:cs="Times New Roman"/>
          <w:sz w:val="28"/>
          <w:szCs w:val="28"/>
        </w:rPr>
        <w:t>рм земельного законодательства.</w:t>
      </w:r>
    </w:p>
    <w:p w:rsidR="00095118" w:rsidRDefault="00095118" w:rsidP="00095118">
      <w:pPr>
        <w:pStyle w:val="1"/>
        <w:shd w:val="clear" w:color="auto" w:fill="FFFFFF"/>
        <w:spacing w:after="10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highlight w:val="white"/>
        </w:rPr>
      </w:pPr>
    </w:p>
    <w:p w:rsidR="00095118" w:rsidRDefault="00095118" w:rsidP="00095118">
      <w:pPr>
        <w:pStyle w:val="1"/>
        <w:shd w:val="clear" w:color="auto" w:fill="FFFFFF"/>
        <w:spacing w:after="10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highlight w:val="white"/>
        </w:rPr>
      </w:pPr>
    </w:p>
    <w:p w:rsidR="00095118" w:rsidRPr="008B4A76" w:rsidRDefault="00095118" w:rsidP="008B4A76">
      <w:pPr>
        <w:pStyle w:val="1"/>
        <w:shd w:val="clear" w:color="auto" w:fill="FFFFFF"/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A76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Хочу еще раз напомнить про Приказ </w:t>
      </w:r>
      <w:proofErr w:type="spellStart"/>
      <w:r w:rsidRPr="008B4A76">
        <w:rPr>
          <w:rFonts w:ascii="Times New Roman" w:eastAsia="Verdana" w:hAnsi="Times New Roman" w:cs="Times New Roman"/>
          <w:sz w:val="28"/>
          <w:szCs w:val="28"/>
          <w:highlight w:val="white"/>
        </w:rPr>
        <w:t>Росреестра</w:t>
      </w:r>
      <w:proofErr w:type="spellEnd"/>
      <w:r w:rsidRPr="008B4A76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</w:t>
      </w:r>
      <w:r w:rsidRPr="008B4A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B4A76">
        <w:rPr>
          <w:rFonts w:ascii="Times New Roman" w:hAnsi="Times New Roman" w:cs="Times New Roman"/>
          <w:sz w:val="28"/>
          <w:szCs w:val="28"/>
        </w:rPr>
        <w:t>Об утверждении порядка кадастрового деления территории РФ, порядка присвоения объектам недвижимости кадастровых номеров, номеров регистрации, реестровых номеров границ»</w:t>
      </w:r>
      <w:r w:rsidR="00B91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F34" w:rsidRPr="008B4A76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№ </w:t>
      </w:r>
      <w:proofErr w:type="gramStart"/>
      <w:r w:rsidR="00B91F34" w:rsidRPr="008B4A76">
        <w:rPr>
          <w:rFonts w:ascii="Times New Roman" w:eastAsia="Verdana" w:hAnsi="Times New Roman" w:cs="Times New Roman"/>
          <w:sz w:val="28"/>
          <w:szCs w:val="28"/>
          <w:highlight w:val="white"/>
        </w:rPr>
        <w:t>П</w:t>
      </w:r>
      <w:proofErr w:type="gramEnd"/>
      <w:r w:rsidR="00B91F34" w:rsidRPr="008B4A76">
        <w:rPr>
          <w:rFonts w:ascii="Times New Roman" w:eastAsia="Verdana" w:hAnsi="Times New Roman" w:cs="Times New Roman"/>
          <w:sz w:val="28"/>
          <w:szCs w:val="28"/>
          <w:highlight w:val="white"/>
        </w:rPr>
        <w:t>/0183 от 22.05.2023 г</w:t>
      </w:r>
    </w:p>
    <w:p w:rsidR="00095118" w:rsidRPr="008B4A76" w:rsidRDefault="00095118" w:rsidP="00B91F3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76">
        <w:rPr>
          <w:rFonts w:ascii="Times New Roman" w:eastAsia="Times New Roman" w:hAnsi="Times New Roman" w:cs="Times New Roman"/>
          <w:sz w:val="28"/>
          <w:szCs w:val="28"/>
        </w:rPr>
        <w:t>Итак, для земельных участков, которые расположены в двух кадастровых кварталах, </w:t>
      </w:r>
      <w:r w:rsidRPr="008B4A76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теперь присваивается в том кадастровом квартале, в котором располагается большая часть</w:t>
      </w:r>
      <w:r w:rsidRPr="008B4A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4A76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площади земельного участка</w:t>
      </w:r>
      <w:r w:rsidRPr="008B4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B4A76">
        <w:rPr>
          <w:rFonts w:ascii="Times New Roman" w:eastAsia="Times New Roman" w:hAnsi="Times New Roman" w:cs="Times New Roman"/>
          <w:sz w:val="28"/>
          <w:szCs w:val="28"/>
        </w:rPr>
        <w:t xml:space="preserve">По прежнему участок будет относиться к нулевому кварталу </w:t>
      </w:r>
      <w:r w:rsidRPr="008B4A76">
        <w:rPr>
          <w:rFonts w:ascii="Times New Roman" w:eastAsia="Times New Roman" w:hAnsi="Times New Roman" w:cs="Times New Roman"/>
          <w:sz w:val="28"/>
          <w:szCs w:val="28"/>
        </w:rPr>
        <w:br/>
        <w:t>в трех случаях:</w:t>
      </w:r>
      <w:proofErr w:type="gramEnd"/>
    </w:p>
    <w:p w:rsidR="00095118" w:rsidRPr="008B4A76" w:rsidRDefault="00095118" w:rsidP="00852B63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76">
        <w:rPr>
          <w:rFonts w:ascii="Times New Roman" w:eastAsia="Times New Roman" w:hAnsi="Times New Roman" w:cs="Times New Roman"/>
          <w:sz w:val="28"/>
          <w:szCs w:val="28"/>
        </w:rPr>
        <w:t>если в кадастровых кварталах располагаются равные по площади части земельного участка;</w:t>
      </w:r>
    </w:p>
    <w:p w:rsidR="00095118" w:rsidRPr="008B4A76" w:rsidRDefault="00095118" w:rsidP="00852B63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76">
        <w:rPr>
          <w:rFonts w:ascii="Times New Roman" w:eastAsia="Times New Roman" w:hAnsi="Times New Roman" w:cs="Times New Roman"/>
          <w:sz w:val="28"/>
          <w:szCs w:val="28"/>
        </w:rPr>
        <w:t>если участок расположен в трех и более кварталах; </w:t>
      </w:r>
    </w:p>
    <w:p w:rsidR="00095118" w:rsidRDefault="00095118" w:rsidP="00852B63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B4A76">
        <w:rPr>
          <w:rFonts w:ascii="Times New Roman" w:eastAsia="Times New Roman" w:hAnsi="Times New Roman" w:cs="Times New Roman"/>
          <w:sz w:val="28"/>
          <w:szCs w:val="28"/>
        </w:rPr>
        <w:t xml:space="preserve">если контура многоконтурного участка </w:t>
      </w:r>
      <w:proofErr w:type="gramStart"/>
      <w:r w:rsidRPr="008B4A76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proofErr w:type="gramEnd"/>
      <w:r w:rsidRPr="008B4A76">
        <w:rPr>
          <w:rFonts w:ascii="Times New Roman" w:eastAsia="Times New Roman" w:hAnsi="Times New Roman" w:cs="Times New Roman"/>
          <w:sz w:val="28"/>
          <w:szCs w:val="28"/>
        </w:rPr>
        <w:t xml:space="preserve"> в разных кварталах;</w:t>
      </w:r>
    </w:p>
    <w:p w:rsidR="008B4A76" w:rsidRPr="008B4A76" w:rsidRDefault="008B4A76" w:rsidP="008B4A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Сейчас гораздо реже,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подобная ош</w:t>
      </w:r>
      <w:r w:rsidR="00357C0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бка</w:t>
      </w:r>
      <w:r w:rsidR="00357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215" w:rsidRPr="008B4A76" w:rsidRDefault="00B77215">
      <w:pPr>
        <w:rPr>
          <w:rFonts w:ascii="Times New Roman" w:hAnsi="Times New Roman" w:cs="Times New Roman"/>
          <w:sz w:val="28"/>
          <w:szCs w:val="28"/>
        </w:rPr>
      </w:pPr>
    </w:p>
    <w:p w:rsidR="008B4A76" w:rsidRDefault="00571206" w:rsidP="0035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4A76">
        <w:rPr>
          <w:rFonts w:ascii="Times New Roman" w:hAnsi="Times New Roman" w:cs="Times New Roman"/>
          <w:sz w:val="28"/>
          <w:szCs w:val="28"/>
        </w:rPr>
        <w:t>е включаете в состав Т</w:t>
      </w:r>
      <w:r>
        <w:rPr>
          <w:rFonts w:ascii="Times New Roman" w:hAnsi="Times New Roman" w:cs="Times New Roman"/>
          <w:sz w:val="28"/>
          <w:szCs w:val="28"/>
        </w:rPr>
        <w:t xml:space="preserve">ехнического </w:t>
      </w:r>
      <w:r w:rsidR="008B4A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</w:t>
      </w:r>
      <w:r w:rsidR="008B4A76">
        <w:rPr>
          <w:rFonts w:ascii="Times New Roman" w:hAnsi="Times New Roman" w:cs="Times New Roman"/>
          <w:sz w:val="28"/>
          <w:szCs w:val="28"/>
        </w:rPr>
        <w:t xml:space="preserve"> или М</w:t>
      </w:r>
      <w:r>
        <w:rPr>
          <w:rFonts w:ascii="Times New Roman" w:hAnsi="Times New Roman" w:cs="Times New Roman"/>
          <w:sz w:val="28"/>
          <w:szCs w:val="28"/>
        </w:rPr>
        <w:t xml:space="preserve">ежевого </w:t>
      </w:r>
      <w:r w:rsidR="008B4A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</w:t>
      </w:r>
      <w:r w:rsidR="008B4A76">
        <w:rPr>
          <w:rFonts w:ascii="Times New Roman" w:hAnsi="Times New Roman" w:cs="Times New Roman"/>
          <w:sz w:val="28"/>
          <w:szCs w:val="28"/>
        </w:rPr>
        <w:t xml:space="preserve"> – 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данных, либо это согласие включено от ненадлежащего лица.</w:t>
      </w:r>
    </w:p>
    <w:p w:rsidR="008B4A76" w:rsidRDefault="008B4A76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интересах правообладателя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действует Доверенное лицо </w:t>
      </w:r>
      <w:r w:rsidR="00357C07">
        <w:rPr>
          <w:rFonts w:ascii="Times New Roman" w:hAnsi="Times New Roman" w:cs="Times New Roman"/>
          <w:sz w:val="28"/>
          <w:szCs w:val="28"/>
        </w:rPr>
        <w:t>и оно же выступает</w:t>
      </w:r>
      <w:proofErr w:type="gramEnd"/>
      <w:r w:rsidR="00357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 кадастровых работ, то именно согласие</w:t>
      </w:r>
      <w:r w:rsidRPr="00AC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Доверенного лица на обработку персональных данных необходимо</w:t>
      </w:r>
      <w:r w:rsidR="00357C07">
        <w:rPr>
          <w:rFonts w:ascii="Times New Roman" w:hAnsi="Times New Roman" w:cs="Times New Roman"/>
          <w:sz w:val="28"/>
          <w:szCs w:val="28"/>
        </w:rPr>
        <w:t xml:space="preserve"> включать в состав Приложения Межевого</w:t>
      </w:r>
      <w:r>
        <w:rPr>
          <w:rFonts w:ascii="Times New Roman" w:hAnsi="Times New Roman" w:cs="Times New Roman"/>
          <w:sz w:val="28"/>
          <w:szCs w:val="28"/>
        </w:rPr>
        <w:t xml:space="preserve"> или Т</w:t>
      </w:r>
      <w:r w:rsidR="00357C07">
        <w:rPr>
          <w:rFonts w:ascii="Times New Roman" w:hAnsi="Times New Roman" w:cs="Times New Roman"/>
          <w:sz w:val="28"/>
          <w:szCs w:val="28"/>
        </w:rPr>
        <w:t xml:space="preserve">ехнического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7C07">
        <w:rPr>
          <w:rFonts w:ascii="Times New Roman" w:hAnsi="Times New Roman" w:cs="Times New Roman"/>
          <w:sz w:val="28"/>
          <w:szCs w:val="28"/>
        </w:rPr>
        <w:t>лана</w:t>
      </w:r>
      <w:r>
        <w:rPr>
          <w:rFonts w:ascii="Times New Roman" w:hAnsi="Times New Roman" w:cs="Times New Roman"/>
          <w:sz w:val="28"/>
          <w:szCs w:val="28"/>
        </w:rPr>
        <w:t xml:space="preserve">. Если же заказчиком является сам Правообладатель, то тогда включать в состав Приложения к плану необходимо </w:t>
      </w:r>
      <w:r w:rsidRPr="00AC605D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согласие Правообладателя на обработку персональных данных.</w:t>
      </w:r>
    </w:p>
    <w:p w:rsidR="00357C07" w:rsidRPr="00BC47E4" w:rsidRDefault="00571206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7E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Так же до сих пор встречаются такие ошибки, как:</w:t>
      </w:r>
    </w:p>
    <w:p w:rsidR="00BC47E4" w:rsidRDefault="00BC47E4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206" w:rsidRDefault="00F64C78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7E4">
        <w:rPr>
          <w:rFonts w:ascii="Times New Roman" w:hAnsi="Times New Roman" w:cs="Times New Roman"/>
          <w:sz w:val="28"/>
          <w:szCs w:val="28"/>
        </w:rPr>
        <w:t xml:space="preserve"> н</w:t>
      </w:r>
      <w:r w:rsidR="00571206">
        <w:rPr>
          <w:rFonts w:ascii="Times New Roman" w:hAnsi="Times New Roman" w:cs="Times New Roman"/>
          <w:sz w:val="28"/>
          <w:szCs w:val="28"/>
        </w:rPr>
        <w:t xml:space="preserve">е указа метод определения </w:t>
      </w:r>
      <w:r>
        <w:rPr>
          <w:rFonts w:ascii="Times New Roman" w:hAnsi="Times New Roman" w:cs="Times New Roman"/>
          <w:sz w:val="28"/>
          <w:szCs w:val="28"/>
        </w:rPr>
        <w:t>координат</w:t>
      </w:r>
    </w:p>
    <w:p w:rsidR="00F64C78" w:rsidRDefault="00F64C78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7E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шибки в указании зоны расположения</w:t>
      </w:r>
    </w:p>
    <w:p w:rsidR="00F64C78" w:rsidRDefault="00F64C78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указан или указан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 капитального строительства, подлежащий постановке на учет</w:t>
      </w:r>
    </w:p>
    <w:p w:rsidR="00F64C78" w:rsidRDefault="00F64C78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Межевом плане НЕ указан один или несколько кадастровых номеров объектов, которые расположены на земельном участке</w:t>
      </w:r>
    </w:p>
    <w:p w:rsidR="00F64C78" w:rsidRDefault="00BC47E4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C78" w:rsidRPr="00BC47E4">
        <w:rPr>
          <w:rFonts w:ascii="Times New Roman" w:hAnsi="Times New Roman" w:cs="Times New Roman"/>
          <w:sz w:val="28"/>
          <w:szCs w:val="28"/>
        </w:rPr>
        <w:t>в составе межевого плана отсутствует Акт согласования местоположения границ земельного участка, либо не согласована одна из границ земельного участка</w:t>
      </w:r>
      <w:r w:rsidRPr="00BC47E4">
        <w:rPr>
          <w:rFonts w:ascii="Times New Roman" w:hAnsi="Times New Roman" w:cs="Times New Roman"/>
          <w:sz w:val="28"/>
          <w:szCs w:val="28"/>
        </w:rPr>
        <w:t>, или в акте согласования расписываются не все заинтересованные лица</w:t>
      </w:r>
    </w:p>
    <w:p w:rsidR="00BC47E4" w:rsidRPr="00BC47E4" w:rsidRDefault="00BC47E4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A29"/>
          <w:sz w:val="28"/>
          <w:szCs w:val="28"/>
        </w:rPr>
        <w:t xml:space="preserve">- </w:t>
      </w:r>
      <w:r w:rsidRPr="00E52067">
        <w:rPr>
          <w:rFonts w:ascii="Times New Roman" w:hAnsi="Times New Roman" w:cs="Times New Roman"/>
          <w:color w:val="2C2A29"/>
          <w:sz w:val="28"/>
          <w:szCs w:val="28"/>
        </w:rPr>
        <w:t>в техническом плане, подготовленном в отношении объекта незавершенного строительства, не указаны проектируемое назначение ОКС</w:t>
      </w:r>
    </w:p>
    <w:p w:rsidR="00F64C78" w:rsidRDefault="00F64C78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A76" w:rsidRPr="00F64C78" w:rsidRDefault="008B4A76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78">
        <w:rPr>
          <w:rFonts w:ascii="Times New Roman" w:hAnsi="Times New Roman" w:cs="Times New Roman"/>
          <w:b/>
          <w:sz w:val="28"/>
          <w:szCs w:val="28"/>
        </w:rPr>
        <w:t xml:space="preserve">Еще раз, настоятельно прошу обратить внимание на правильность заполнения </w:t>
      </w:r>
      <w:r w:rsidRPr="00F64C78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F64C78">
        <w:rPr>
          <w:rFonts w:ascii="Times New Roman" w:hAnsi="Times New Roman" w:cs="Times New Roman"/>
          <w:b/>
          <w:sz w:val="28"/>
          <w:szCs w:val="28"/>
        </w:rPr>
        <w:t xml:space="preserve">-схем в Межевых планах. Очень часто, практически всегда, не заполненными остаются графы «Документ, подтверждающий категорию» и «Документ, подтверждающий вид разрешенного использования». </w:t>
      </w:r>
      <w:r w:rsidR="00F64C78">
        <w:rPr>
          <w:rFonts w:ascii="Times New Roman" w:hAnsi="Times New Roman" w:cs="Times New Roman"/>
          <w:b/>
          <w:sz w:val="28"/>
          <w:szCs w:val="28"/>
        </w:rPr>
        <w:t>Убедительная просьба, учитывать данную информацию при подготовке Межевых планов!!!</w:t>
      </w:r>
    </w:p>
    <w:p w:rsidR="008B4A76" w:rsidRDefault="008B4A76" w:rsidP="008B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A76" w:rsidRPr="00563797" w:rsidRDefault="008B4A76" w:rsidP="008B4A76">
      <w:pPr>
        <w:pStyle w:val="1"/>
        <w:shd w:val="clear" w:color="auto" w:fill="FFFFFF"/>
        <w:spacing w:after="100" w:line="240" w:lineRule="auto"/>
        <w:ind w:firstLine="567"/>
        <w:contextualSpacing/>
        <w:jc w:val="both"/>
        <w:rPr>
          <w:rFonts w:ascii="Times New Roman" w:eastAsia="Verdana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возникают ошибки при указании типа адреса в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B4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схеме. Так, если адрес объекта внесен в ФИАС, необходимо указывать тип «Установленный», в противном случае «Описание местоположения». Напоминаю, что в ФИАС имеются разные строки для распознавания адреса, такие как «Земельный участок» и «Здание (строение), сооружение» и это разные критерии. Стоит учитывать, что если земельному участку присвоен адрес, то это не означает, что адрес будет присвоен и объекту недвижимости, расположенному на нем.</w:t>
      </w:r>
    </w:p>
    <w:p w:rsidR="008B4A76" w:rsidRDefault="008B4A76" w:rsidP="008B4A76">
      <w:pPr>
        <w:pStyle w:val="1"/>
        <w:shd w:val="clear" w:color="auto" w:fill="FFFFFF"/>
        <w:spacing w:after="10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highlight w:val="white"/>
        </w:rPr>
      </w:pPr>
    </w:p>
    <w:p w:rsidR="00BC47E4" w:rsidRDefault="00BC47E4" w:rsidP="00BC47E4">
      <w:pPr>
        <w:pStyle w:val="1"/>
        <w:shd w:val="clear" w:color="auto" w:fill="FFFFFF"/>
        <w:spacing w:after="100" w:line="240" w:lineRule="auto"/>
        <w:ind w:firstLine="567"/>
        <w:contextualSpacing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BC47E4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В </w:t>
      </w:r>
      <w:proofErr w:type="gramStart"/>
      <w:r w:rsidRPr="00BC47E4">
        <w:rPr>
          <w:rFonts w:ascii="Times New Roman" w:eastAsia="Verdana" w:hAnsi="Times New Roman" w:cs="Times New Roman"/>
          <w:sz w:val="28"/>
          <w:szCs w:val="28"/>
          <w:highlight w:val="white"/>
        </w:rPr>
        <w:t>заключении</w:t>
      </w:r>
      <w:proofErr w:type="gramEnd"/>
      <w:r w:rsidRPr="00BC47E4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хочу отметить, что практически все Кадастровые инженеры выходят на обратную связь, очень оперативно дорабатывают и исправляют недочеты и в кратчайшие сроки предоставляют дополнительные исправленные документы! </w:t>
      </w:r>
    </w:p>
    <w:p w:rsidR="00BC47E4" w:rsidRPr="00BC47E4" w:rsidRDefault="00BC47E4" w:rsidP="00BC47E4">
      <w:pPr>
        <w:pStyle w:val="1"/>
        <w:shd w:val="clear" w:color="auto" w:fill="FFFFFF"/>
        <w:spacing w:after="100" w:line="240" w:lineRule="auto"/>
        <w:ind w:firstLine="567"/>
        <w:contextualSpacing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BC47E4">
        <w:rPr>
          <w:rFonts w:ascii="Times New Roman" w:eastAsia="Verdana" w:hAnsi="Times New Roman" w:cs="Times New Roman"/>
          <w:sz w:val="28"/>
          <w:szCs w:val="28"/>
          <w:highlight w:val="white"/>
        </w:rPr>
        <w:t>Спасибо за внимание и сотрудничество!</w:t>
      </w:r>
    </w:p>
    <w:p w:rsidR="008B4A76" w:rsidRPr="00BC47E4" w:rsidRDefault="008B4A76">
      <w:pPr>
        <w:rPr>
          <w:rFonts w:ascii="Times New Roman" w:hAnsi="Times New Roman" w:cs="Times New Roman"/>
          <w:sz w:val="28"/>
          <w:szCs w:val="28"/>
        </w:rPr>
      </w:pPr>
    </w:p>
    <w:sectPr w:rsidR="008B4A76" w:rsidRPr="00BC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4840"/>
    <w:multiLevelType w:val="multilevel"/>
    <w:tmpl w:val="2B26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A1"/>
    <w:rsid w:val="00095118"/>
    <w:rsid w:val="00357C07"/>
    <w:rsid w:val="00563797"/>
    <w:rsid w:val="00571206"/>
    <w:rsid w:val="00747FDD"/>
    <w:rsid w:val="00852B63"/>
    <w:rsid w:val="008B4694"/>
    <w:rsid w:val="008B4A76"/>
    <w:rsid w:val="008E0008"/>
    <w:rsid w:val="00935FDE"/>
    <w:rsid w:val="00B77215"/>
    <w:rsid w:val="00B91F34"/>
    <w:rsid w:val="00BC47E4"/>
    <w:rsid w:val="00CF1AD5"/>
    <w:rsid w:val="00F50BA1"/>
    <w:rsid w:val="00F64C78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5118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09511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47F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7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5118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09511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47F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7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907/6ae2d3f92c2e1591de4bfc1fc7d62fe155c8c0d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82661/f10dc2166d2e834a0086658226e2f96fb5f1cb5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Самоша Ольга Александровна</dc:creator>
  <cp:keywords/>
  <dc:description/>
  <cp:lastModifiedBy>Бутенко Екатерина Александровна</cp:lastModifiedBy>
  <cp:revision>6</cp:revision>
  <cp:lastPrinted>2024-09-25T09:28:00Z</cp:lastPrinted>
  <dcterms:created xsi:type="dcterms:W3CDTF">2024-09-25T01:57:00Z</dcterms:created>
  <dcterms:modified xsi:type="dcterms:W3CDTF">2024-09-26T04:01:00Z</dcterms:modified>
</cp:coreProperties>
</file>