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31" w:rsidRPr="000355B0" w:rsidRDefault="003E0865" w:rsidP="002B44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B4431" w:rsidRPr="000355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2B4431" w:rsidRPr="000355B0">
        <w:rPr>
          <w:rFonts w:ascii="Times New Roman" w:hAnsi="Times New Roman" w:cs="Times New Roman"/>
          <w:sz w:val="28"/>
          <w:szCs w:val="28"/>
        </w:rPr>
        <w:t>.2</w:t>
      </w:r>
      <w:r w:rsidR="00DF483B">
        <w:rPr>
          <w:rFonts w:ascii="Times New Roman" w:hAnsi="Times New Roman" w:cs="Times New Roman"/>
          <w:sz w:val="28"/>
          <w:szCs w:val="28"/>
        </w:rPr>
        <w:t>0</w:t>
      </w:r>
      <w:r w:rsidR="00FD3B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61F9A" w:rsidRDefault="00C64294" w:rsidP="002642E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5B0">
        <w:rPr>
          <w:rFonts w:ascii="Times New Roman" w:hAnsi="Times New Roman" w:cs="Times New Roman"/>
          <w:b/>
          <w:sz w:val="28"/>
          <w:szCs w:val="28"/>
          <w:u w:val="single"/>
        </w:rPr>
        <w:t>Доклад</w:t>
      </w:r>
      <w:r w:rsidR="00361F9A" w:rsidRPr="000355B0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тему:</w:t>
      </w:r>
    </w:p>
    <w:p w:rsidR="00F326CC" w:rsidRPr="000355B0" w:rsidRDefault="00F326CC" w:rsidP="002642E0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F33BB" w:rsidRPr="000355B0" w:rsidRDefault="00361F9A" w:rsidP="00F30A9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355B0">
        <w:rPr>
          <w:rFonts w:ascii="Times New Roman" w:hAnsi="Times New Roman" w:cs="Times New Roman"/>
          <w:sz w:val="28"/>
          <w:szCs w:val="28"/>
        </w:rPr>
        <w:t>«</w:t>
      </w:r>
      <w:r w:rsidR="00DF33BB" w:rsidRPr="000355B0">
        <w:rPr>
          <w:rFonts w:ascii="Times New Roman" w:hAnsi="Times New Roman" w:cs="Times New Roman"/>
          <w:sz w:val="28"/>
          <w:szCs w:val="28"/>
        </w:rPr>
        <w:t>О</w:t>
      </w:r>
      <w:r w:rsidR="00FD3B05">
        <w:rPr>
          <w:rFonts w:ascii="Times New Roman" w:hAnsi="Times New Roman" w:cs="Times New Roman"/>
          <w:sz w:val="28"/>
          <w:szCs w:val="28"/>
        </w:rPr>
        <w:t>шибки</w:t>
      </w:r>
      <w:r w:rsidRPr="000355B0">
        <w:rPr>
          <w:rFonts w:ascii="Times New Roman" w:hAnsi="Times New Roman" w:cs="Times New Roman"/>
          <w:sz w:val="28"/>
          <w:szCs w:val="28"/>
        </w:rPr>
        <w:t xml:space="preserve"> кадастровы</w:t>
      </w:r>
      <w:r w:rsidR="00FD3B05">
        <w:rPr>
          <w:rFonts w:ascii="Times New Roman" w:hAnsi="Times New Roman" w:cs="Times New Roman"/>
          <w:sz w:val="28"/>
          <w:szCs w:val="28"/>
        </w:rPr>
        <w:t>х</w:t>
      </w:r>
      <w:r w:rsidRPr="000355B0">
        <w:rPr>
          <w:rFonts w:ascii="Times New Roman" w:hAnsi="Times New Roman" w:cs="Times New Roman"/>
          <w:sz w:val="28"/>
          <w:szCs w:val="28"/>
        </w:rPr>
        <w:t xml:space="preserve"> инженер</w:t>
      </w:r>
      <w:r w:rsidR="00FD3B05">
        <w:rPr>
          <w:rFonts w:ascii="Times New Roman" w:hAnsi="Times New Roman" w:cs="Times New Roman"/>
          <w:sz w:val="28"/>
          <w:szCs w:val="28"/>
        </w:rPr>
        <w:t>ов</w:t>
      </w:r>
      <w:r w:rsidR="00DF33BB" w:rsidRPr="000355B0">
        <w:rPr>
          <w:rFonts w:ascii="Times New Roman" w:hAnsi="Times New Roman" w:cs="Times New Roman"/>
          <w:sz w:val="28"/>
          <w:szCs w:val="28"/>
        </w:rPr>
        <w:t>,</w:t>
      </w:r>
      <w:r w:rsidR="00FD3B05">
        <w:rPr>
          <w:rFonts w:ascii="Times New Roman" w:hAnsi="Times New Roman" w:cs="Times New Roman"/>
          <w:sz w:val="28"/>
          <w:szCs w:val="28"/>
        </w:rPr>
        <w:t xml:space="preserve"> </w:t>
      </w:r>
      <w:r w:rsidR="00FD3B05" w:rsidRPr="000355B0">
        <w:rPr>
          <w:rFonts w:ascii="Times New Roman" w:hAnsi="Times New Roman" w:cs="Times New Roman"/>
          <w:sz w:val="28"/>
          <w:szCs w:val="28"/>
        </w:rPr>
        <w:t>допускаемые</w:t>
      </w:r>
      <w:r w:rsidR="00DF33BB" w:rsidRPr="000355B0">
        <w:rPr>
          <w:rFonts w:ascii="Times New Roman" w:hAnsi="Times New Roman" w:cs="Times New Roman"/>
          <w:sz w:val="28"/>
          <w:szCs w:val="28"/>
        </w:rPr>
        <w:t xml:space="preserve"> при </w:t>
      </w:r>
      <w:r w:rsidR="00FD3B05">
        <w:rPr>
          <w:rFonts w:ascii="Times New Roman" w:hAnsi="Times New Roman" w:cs="Times New Roman"/>
          <w:sz w:val="28"/>
          <w:szCs w:val="28"/>
        </w:rPr>
        <w:t>подготовке межевых и технических планов»</w:t>
      </w:r>
    </w:p>
    <w:p w:rsidR="00305E29" w:rsidRDefault="00305E29" w:rsidP="006D54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B2C82" w:rsidRDefault="00F704F7" w:rsidP="007B2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4F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2C82">
        <w:rPr>
          <w:rFonts w:ascii="Times New Roman" w:hAnsi="Times New Roman" w:cs="Times New Roman"/>
          <w:sz w:val="28"/>
          <w:szCs w:val="28"/>
        </w:rPr>
        <w:t>Статьей 15 Закона N 218 ФЗ предусмотрена возможность осуществления государственного кадастрового учета и государственной регистрации прав одновременно, а также государственного кадастрового учета без одновременной государственной регистрации прав на основании заявления кадастрового инженера в случаях, установленных федеральным законом (пункт 6 части 1, пункт 5 части 2 статьи 15 Закона N 218 ФЗ).</w:t>
      </w:r>
      <w:proofErr w:type="gramEnd"/>
    </w:p>
    <w:p w:rsidR="007B2C82" w:rsidRPr="004314DF" w:rsidRDefault="007B2C82" w:rsidP="007B2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4DF">
        <w:rPr>
          <w:rFonts w:ascii="Times New Roman" w:hAnsi="Times New Roman" w:cs="Times New Roman"/>
          <w:sz w:val="28"/>
          <w:szCs w:val="28"/>
        </w:rPr>
        <w:t xml:space="preserve">В </w:t>
      </w:r>
      <w:r w:rsidR="004314DF" w:rsidRPr="004314DF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4314DF">
        <w:rPr>
          <w:rFonts w:ascii="Times New Roman" w:hAnsi="Times New Roman" w:cs="Times New Roman"/>
          <w:sz w:val="28"/>
          <w:szCs w:val="28"/>
        </w:rPr>
        <w:t>случа</w:t>
      </w:r>
      <w:r w:rsidR="004314DF" w:rsidRPr="004314DF">
        <w:rPr>
          <w:rFonts w:ascii="Times New Roman" w:hAnsi="Times New Roman" w:cs="Times New Roman"/>
          <w:sz w:val="28"/>
          <w:szCs w:val="28"/>
        </w:rPr>
        <w:t xml:space="preserve">е, </w:t>
      </w:r>
      <w:r w:rsidRPr="004314DF">
        <w:rPr>
          <w:rFonts w:ascii="Times New Roman" w:hAnsi="Times New Roman" w:cs="Times New Roman"/>
          <w:b/>
          <w:sz w:val="28"/>
          <w:szCs w:val="28"/>
        </w:rPr>
        <w:t>документами, подтверждающими полномочия кадастрового инженера</w:t>
      </w:r>
      <w:r w:rsidRPr="004314DF">
        <w:rPr>
          <w:rFonts w:ascii="Times New Roman" w:hAnsi="Times New Roman" w:cs="Times New Roman"/>
          <w:sz w:val="28"/>
          <w:szCs w:val="28"/>
        </w:rPr>
        <w:t xml:space="preserve"> - индивидуального предпринимателя или кадастрового инженера - работника юридического лица на подачу заявления в орган регистрации прав, </w:t>
      </w:r>
      <w:r w:rsidRPr="004314DF">
        <w:rPr>
          <w:rFonts w:ascii="Times New Roman" w:hAnsi="Times New Roman" w:cs="Times New Roman"/>
          <w:b/>
          <w:sz w:val="28"/>
          <w:szCs w:val="28"/>
        </w:rPr>
        <w:t>являются договор подряда</w:t>
      </w:r>
      <w:r w:rsidRPr="004314DF">
        <w:rPr>
          <w:rFonts w:ascii="Times New Roman" w:hAnsi="Times New Roman" w:cs="Times New Roman"/>
          <w:sz w:val="28"/>
          <w:szCs w:val="28"/>
        </w:rPr>
        <w:t xml:space="preserve"> на выполнение кадастровых работ </w:t>
      </w:r>
      <w:r w:rsidRPr="004314DF">
        <w:rPr>
          <w:rFonts w:ascii="Times New Roman" w:hAnsi="Times New Roman" w:cs="Times New Roman"/>
          <w:b/>
          <w:sz w:val="28"/>
          <w:szCs w:val="28"/>
        </w:rPr>
        <w:t>и (или) справка с места работы</w:t>
      </w:r>
      <w:r w:rsidRPr="004314DF">
        <w:rPr>
          <w:rFonts w:ascii="Times New Roman" w:hAnsi="Times New Roman" w:cs="Times New Roman"/>
          <w:sz w:val="28"/>
          <w:szCs w:val="28"/>
        </w:rPr>
        <w:t xml:space="preserve">, подтверждающая, что кадастровый инженер, выполняющий кадастровые работы, является работником юридического лица, </w:t>
      </w:r>
      <w:r w:rsidRPr="004314DF">
        <w:rPr>
          <w:rFonts w:ascii="Times New Roman" w:hAnsi="Times New Roman" w:cs="Times New Roman"/>
          <w:b/>
          <w:sz w:val="28"/>
          <w:szCs w:val="28"/>
        </w:rPr>
        <w:t xml:space="preserve">а также документы, свидетельствующие </w:t>
      </w:r>
      <w:r w:rsidR="007905EF">
        <w:rPr>
          <w:rFonts w:ascii="Times New Roman" w:hAnsi="Times New Roman" w:cs="Times New Roman"/>
          <w:b/>
          <w:sz w:val="28"/>
          <w:szCs w:val="28"/>
        </w:rPr>
        <w:br/>
      </w:r>
      <w:r w:rsidRPr="004314DF">
        <w:rPr>
          <w:rFonts w:ascii="Times New Roman" w:hAnsi="Times New Roman" w:cs="Times New Roman"/>
          <w:b/>
          <w:sz w:val="28"/>
          <w:szCs w:val="28"/>
        </w:rPr>
        <w:t>о приемке заказчиком результатов кадастровых работ и его согласии</w:t>
      </w:r>
      <w:proofErr w:type="gramEnd"/>
      <w:r w:rsidRPr="00431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5EF">
        <w:rPr>
          <w:rFonts w:ascii="Times New Roman" w:hAnsi="Times New Roman" w:cs="Times New Roman"/>
          <w:b/>
          <w:sz w:val="28"/>
          <w:szCs w:val="28"/>
        </w:rPr>
        <w:br/>
      </w:r>
      <w:r w:rsidRPr="004314DF">
        <w:rPr>
          <w:rFonts w:ascii="Times New Roman" w:hAnsi="Times New Roman" w:cs="Times New Roman"/>
          <w:b/>
          <w:sz w:val="28"/>
          <w:szCs w:val="28"/>
        </w:rPr>
        <w:t>с содержанием подготовленных по результатам таких работ документов.</w:t>
      </w:r>
    </w:p>
    <w:p w:rsidR="007B2C82" w:rsidRDefault="007B2C82" w:rsidP="007B2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Заявление о государственном кадастровом учете или о государственном кадастровом учете и государственной регистрации прав (далее - заявление)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прилагаемые к нему документы представляются в орган регистрации прав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положениями части 1 статьи 18 Закона N 218-ФЗ </w:t>
      </w:r>
      <w:r>
        <w:rPr>
          <w:rFonts w:ascii="Times New Roman" w:hAnsi="Times New Roman" w:cs="Times New Roman"/>
          <w:sz w:val="28"/>
          <w:szCs w:val="28"/>
          <w:u w:val="single"/>
        </w:rPr>
        <w:t>в форме документов на бумажном носителе либо в форме электронных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5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(или) электронных образов документов, подписанных усиленной квалифицированной электронной подписью в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5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Федерации, если иное не предусмотрено федеральным законом.</w:t>
      </w:r>
    </w:p>
    <w:p w:rsidR="007B2C82" w:rsidRDefault="007B2C82" w:rsidP="007B2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согласно части 4 статьи 18 Закона N 218-ФЗ прилагаются, если федеральным законом не установлен иной порядок представления (получения) документов и (или) содержащихся в таких документах сведений, следующие необходимые для государственного кадастрового учета или государственного кадастрового учета и государственной регистрации прав документы:</w:t>
      </w:r>
    </w:p>
    <w:p w:rsidR="007B2C82" w:rsidRDefault="007B2C82" w:rsidP="007B2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документ, подтверждающий соответствующие полномочия представителя заявителя (если с заявлением обращается его представитель) </w:t>
      </w:r>
    </w:p>
    <w:p w:rsidR="007B2C82" w:rsidRDefault="007B2C82" w:rsidP="007B2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документы, являющиеся основанием для осуществления государственного кадастрового учета или государственного кадастрового учета и государственной регистрации прав;</w:t>
      </w:r>
    </w:p>
    <w:p w:rsidR="007B2C82" w:rsidRDefault="007B2C82" w:rsidP="007B2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иные документы, предусмотренные Законом N 218-ФЗ и принятыми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ним иными нормативными правовыми актами.</w:t>
      </w:r>
    </w:p>
    <w:p w:rsidR="007B2C82" w:rsidRDefault="007B2C82" w:rsidP="007B2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документам, представляемым для осуществления государственного кадастрового учета и (или) государственной регистрации прав, установлены статьей 21 Закона N 218-ФЗ.</w:t>
      </w:r>
    </w:p>
    <w:p w:rsidR="007B2C82" w:rsidRPr="004314DF" w:rsidRDefault="00F524AB" w:rsidP="007B2C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B2C82" w:rsidRPr="004314DF">
        <w:rPr>
          <w:rFonts w:ascii="Times New Roman" w:hAnsi="Times New Roman" w:cs="Times New Roman"/>
          <w:sz w:val="28"/>
          <w:szCs w:val="28"/>
        </w:rPr>
        <w:t>еобходим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B2C82" w:rsidRPr="004314DF">
        <w:rPr>
          <w:rFonts w:ascii="Times New Roman" w:hAnsi="Times New Roman" w:cs="Times New Roman"/>
          <w:sz w:val="28"/>
          <w:szCs w:val="28"/>
        </w:rPr>
        <w:t xml:space="preserve">отметить, что указанные в части 2.1 статьи 36 </w:t>
      </w:r>
      <w:r w:rsidR="007905EF">
        <w:rPr>
          <w:rFonts w:ascii="Times New Roman" w:hAnsi="Times New Roman" w:cs="Times New Roman"/>
          <w:sz w:val="28"/>
          <w:szCs w:val="28"/>
        </w:rPr>
        <w:br/>
      </w:r>
      <w:r w:rsidR="007B2C82" w:rsidRPr="004314DF">
        <w:rPr>
          <w:rFonts w:ascii="Times New Roman" w:hAnsi="Times New Roman" w:cs="Times New Roman"/>
          <w:sz w:val="28"/>
          <w:szCs w:val="28"/>
        </w:rPr>
        <w:t xml:space="preserve">Закона N 221-ФЗ документы </w:t>
      </w:r>
      <w:r w:rsidR="007B2C82" w:rsidRPr="004314DF">
        <w:rPr>
          <w:rFonts w:ascii="Times New Roman" w:hAnsi="Times New Roman" w:cs="Times New Roman"/>
          <w:b/>
          <w:sz w:val="28"/>
          <w:szCs w:val="28"/>
        </w:rPr>
        <w:t>не предназначены</w:t>
      </w:r>
      <w:r w:rsidR="007B2C82" w:rsidRPr="004314DF">
        <w:rPr>
          <w:rFonts w:ascii="Times New Roman" w:hAnsi="Times New Roman" w:cs="Times New Roman"/>
          <w:sz w:val="28"/>
          <w:szCs w:val="28"/>
        </w:rPr>
        <w:t xml:space="preserve"> для включения </w:t>
      </w:r>
      <w:r w:rsidR="007905EF">
        <w:rPr>
          <w:rFonts w:ascii="Times New Roman" w:hAnsi="Times New Roman" w:cs="Times New Roman"/>
          <w:sz w:val="28"/>
          <w:szCs w:val="28"/>
        </w:rPr>
        <w:br/>
      </w:r>
      <w:r w:rsidR="007B2C82" w:rsidRPr="004314DF">
        <w:rPr>
          <w:rFonts w:ascii="Times New Roman" w:hAnsi="Times New Roman" w:cs="Times New Roman"/>
          <w:sz w:val="28"/>
          <w:szCs w:val="28"/>
        </w:rPr>
        <w:t xml:space="preserve">в приложение межевого плана, технического плана, акта обследования, являются самостоятельными документами, прилагаемыми к заявлению </w:t>
      </w:r>
      <w:r w:rsidR="007905EF">
        <w:rPr>
          <w:rFonts w:ascii="Times New Roman" w:hAnsi="Times New Roman" w:cs="Times New Roman"/>
          <w:sz w:val="28"/>
          <w:szCs w:val="28"/>
        </w:rPr>
        <w:br/>
      </w:r>
      <w:r w:rsidR="007B2C82" w:rsidRPr="004314DF">
        <w:rPr>
          <w:rFonts w:ascii="Times New Roman" w:hAnsi="Times New Roman" w:cs="Times New Roman"/>
          <w:sz w:val="28"/>
          <w:szCs w:val="28"/>
        </w:rPr>
        <w:t xml:space="preserve">с целью подтверждения </w:t>
      </w:r>
      <w:r w:rsidR="00A6542E">
        <w:rPr>
          <w:rFonts w:ascii="Times New Roman" w:hAnsi="Times New Roman" w:cs="Times New Roman"/>
          <w:sz w:val="28"/>
          <w:szCs w:val="28"/>
        </w:rPr>
        <w:t>полномочий</w:t>
      </w:r>
      <w:r w:rsidR="007B2C82" w:rsidRPr="004314DF">
        <w:rPr>
          <w:rFonts w:ascii="Times New Roman" w:hAnsi="Times New Roman" w:cs="Times New Roman"/>
          <w:sz w:val="28"/>
          <w:szCs w:val="28"/>
        </w:rPr>
        <w:t xml:space="preserve"> на обращение в орган регистрации прав.</w:t>
      </w:r>
    </w:p>
    <w:p w:rsidR="00926716" w:rsidRDefault="00421650" w:rsidP="007B2C82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7B2C82">
        <w:rPr>
          <w:rFonts w:ascii="Times New Roman" w:hAnsi="Times New Roman" w:cs="Times New Roman"/>
          <w:sz w:val="28"/>
          <w:szCs w:val="28"/>
        </w:rPr>
        <w:t xml:space="preserve">редусмотренные частью 2.1 статьи 36 Закона N 221-ФЗ документы, подтверждающие полномочия кадастрового инженера - индивидуального предпринимателя или кадастрового инженера - работника юридического лица на представление заявления в орган регистрации прав без доверенности, должны соответствовать требованиям, установленным статьей 21 </w:t>
      </w:r>
      <w:r w:rsidR="007905EF">
        <w:rPr>
          <w:rFonts w:ascii="Times New Roman" w:hAnsi="Times New Roman" w:cs="Times New Roman"/>
          <w:sz w:val="28"/>
          <w:szCs w:val="28"/>
        </w:rPr>
        <w:br/>
      </w:r>
      <w:r w:rsidR="007B2C82">
        <w:rPr>
          <w:rFonts w:ascii="Times New Roman" w:hAnsi="Times New Roman" w:cs="Times New Roman"/>
          <w:sz w:val="28"/>
          <w:szCs w:val="28"/>
        </w:rPr>
        <w:t>Закона N 218-ФЗ, в том числе частью 9 статьи 21 Закона N 218-ФЗ, согласно которой документы, необходимые для осуществления государственного кадастрового учета или государственного</w:t>
      </w:r>
      <w:proofErr w:type="gramEnd"/>
      <w:r w:rsidR="007B2C82">
        <w:rPr>
          <w:rFonts w:ascii="Times New Roman" w:hAnsi="Times New Roman" w:cs="Times New Roman"/>
          <w:sz w:val="28"/>
          <w:szCs w:val="28"/>
        </w:rPr>
        <w:t xml:space="preserve"> кадастрового учета </w:t>
      </w:r>
      <w:r w:rsidR="007905EF">
        <w:rPr>
          <w:rFonts w:ascii="Times New Roman" w:hAnsi="Times New Roman" w:cs="Times New Roman"/>
          <w:sz w:val="28"/>
          <w:szCs w:val="28"/>
        </w:rPr>
        <w:br/>
      </w:r>
      <w:r w:rsidR="007B2C82">
        <w:rPr>
          <w:rFonts w:ascii="Times New Roman" w:hAnsi="Times New Roman" w:cs="Times New Roman"/>
          <w:sz w:val="28"/>
          <w:szCs w:val="28"/>
        </w:rPr>
        <w:t xml:space="preserve">и государственной регистрации прав и представляемые в форме электронных образов документов, должны быть подписаны усиленной квалифицированной электронной подписью лиц, подписавших такие документы на бумажном носителе, или лиц, которые в соответствии </w:t>
      </w:r>
      <w:r w:rsidR="007905EF">
        <w:rPr>
          <w:rFonts w:ascii="Times New Roman" w:hAnsi="Times New Roman" w:cs="Times New Roman"/>
          <w:sz w:val="28"/>
          <w:szCs w:val="28"/>
        </w:rPr>
        <w:br/>
      </w:r>
      <w:r w:rsidR="007B2C82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 уполномочены заверять копии таких документов в форме </w:t>
      </w:r>
      <w:r w:rsidR="004314DF">
        <w:rPr>
          <w:rFonts w:ascii="Times New Roman" w:hAnsi="Times New Roman" w:cs="Times New Roman"/>
          <w:sz w:val="28"/>
          <w:szCs w:val="28"/>
        </w:rPr>
        <w:t>документов на бумажном носителе (</w:t>
      </w:r>
      <w:proofErr w:type="spellStart"/>
      <w:r w:rsidR="004314D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4314DF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="004314DF">
        <w:rPr>
          <w:rFonts w:ascii="Times New Roman" w:hAnsi="Times New Roman" w:cs="Times New Roman"/>
          <w:sz w:val="28"/>
          <w:szCs w:val="28"/>
        </w:rPr>
        <w:t xml:space="preserve"> УКЭП кадастрового инженера и лица с которым заключен договор подряда). </w:t>
      </w:r>
      <w:r w:rsidR="00F1537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21790F">
        <w:rPr>
          <w:rFonts w:ascii="Times New Roman" w:hAnsi="Times New Roman" w:cs="Times New Roman"/>
          <w:sz w:val="28"/>
          <w:szCs w:val="28"/>
          <w:u w:val="single"/>
        </w:rPr>
        <w:t>Договор подряда должен быть подписан УКЭП всех лиц, подписавших договор</w:t>
      </w:r>
      <w:r w:rsidRPr="00421650">
        <w:rPr>
          <w:rFonts w:ascii="Times New Roman" w:hAnsi="Times New Roman" w:cs="Times New Roman"/>
          <w:sz w:val="28"/>
          <w:szCs w:val="28"/>
        </w:rPr>
        <w:t xml:space="preserve">! </w:t>
      </w:r>
      <w:r w:rsidR="005D2FBA">
        <w:rPr>
          <w:rFonts w:ascii="Times New Roman" w:hAnsi="Times New Roman" w:cs="Times New Roman"/>
          <w:sz w:val="28"/>
          <w:szCs w:val="28"/>
        </w:rPr>
        <w:t>К</w:t>
      </w:r>
      <w:r w:rsidRPr="00421650">
        <w:rPr>
          <w:rFonts w:ascii="Times New Roman" w:hAnsi="Times New Roman" w:cs="Times New Roman"/>
          <w:sz w:val="28"/>
          <w:szCs w:val="28"/>
        </w:rPr>
        <w:t>ак выход приобщить его + акт выполненных работ на бумаге через МФЦ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1650" w:rsidRDefault="00421650" w:rsidP="007154A4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CD1" w:rsidRDefault="00E90CD1" w:rsidP="006C27BF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46ED9">
        <w:rPr>
          <w:rFonts w:ascii="Times New Roman" w:hAnsi="Times New Roman" w:cs="Times New Roman"/>
          <w:sz w:val="28"/>
          <w:szCs w:val="28"/>
        </w:rPr>
        <w:t xml:space="preserve">. </w:t>
      </w:r>
      <w:r w:rsidR="00F64898" w:rsidRPr="006C27BF">
        <w:rPr>
          <w:rFonts w:ascii="Times New Roman" w:hAnsi="Times New Roman" w:cs="Times New Roman"/>
          <w:color w:val="000000"/>
          <w:sz w:val="28"/>
          <w:szCs w:val="28"/>
        </w:rPr>
        <w:t xml:space="preserve">Напоминаю, что в состав </w:t>
      </w:r>
      <w:r w:rsidR="00F15371" w:rsidRPr="006C27BF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приложения межевого плана должна быть </w:t>
      </w:r>
      <w:r w:rsidR="00F15371" w:rsidRPr="006C27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включена электронная схема</w:t>
      </w:r>
      <w:r w:rsidR="00F15371" w:rsidRPr="006C27BF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расположения земельного участка, при этом </w:t>
      </w:r>
      <w:r w:rsidR="00F15371" w:rsidRPr="006C27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подписан</w:t>
      </w:r>
      <w:r w:rsidR="007642DF" w:rsidRPr="006C27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="00F15371" w:rsidRPr="006C27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7642DF" w:rsidRPr="006C27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F15371" w:rsidRPr="006C27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ЭЦП</w:t>
      </w:r>
      <w:r w:rsidR="00F15371" w:rsidRPr="006C27BF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должностного лица исполнительного органа государственной власти или органа местного самоуправления </w:t>
      </w:r>
      <w:r w:rsidR="007905E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5371" w:rsidRPr="006C27BF">
        <w:rPr>
          <w:rFonts w:ascii="Times New Roman" w:hAnsi="Times New Roman" w:cs="Times New Roman"/>
          <w:color w:val="000000"/>
          <w:sz w:val="28"/>
          <w:szCs w:val="28"/>
        </w:rPr>
        <w:t xml:space="preserve">(п. 9 ст. 11.10 Земельного Кодекса; п. 22 </w:t>
      </w:r>
      <w:r w:rsidR="007905E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15371" w:rsidRPr="006C27BF">
        <w:rPr>
          <w:rFonts w:ascii="Times New Roman" w:hAnsi="Times New Roman" w:cs="Times New Roman"/>
          <w:color w:val="000000"/>
          <w:sz w:val="28"/>
          <w:szCs w:val="28"/>
        </w:rPr>
        <w:t xml:space="preserve"> п. 25 Требований</w:t>
      </w:r>
      <w:r w:rsidR="007642DF" w:rsidRPr="006C27BF">
        <w:rPr>
          <w:rFonts w:ascii="Times New Roman" w:hAnsi="Times New Roman" w:cs="Times New Roman"/>
          <w:color w:val="000000"/>
          <w:sz w:val="28"/>
          <w:szCs w:val="28"/>
        </w:rPr>
        <w:t xml:space="preserve">, утв. </w:t>
      </w:r>
      <w:r w:rsidR="007642DF" w:rsidRPr="006C27BF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="007642DF" w:rsidRPr="006C27B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7642DF" w:rsidRPr="006C27BF">
        <w:rPr>
          <w:rFonts w:ascii="Times New Roman" w:hAnsi="Times New Roman" w:cs="Times New Roman"/>
          <w:sz w:val="28"/>
          <w:szCs w:val="28"/>
        </w:rPr>
        <w:t xml:space="preserve"> от 14.12.2021 № П/0592 «Об утверждении формы </w:t>
      </w:r>
      <w:r w:rsidR="007642DF" w:rsidRPr="006C27BF">
        <w:rPr>
          <w:rFonts w:ascii="Times New Roman" w:hAnsi="Times New Roman" w:cs="Times New Roman"/>
          <w:sz w:val="28"/>
          <w:szCs w:val="28"/>
        </w:rPr>
        <w:br/>
        <w:t>и состава сведений межевого плана, требований к его подготовке»</w:t>
      </w:r>
      <w:r w:rsidR="00F15371" w:rsidRPr="006C27B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15371" w:rsidRDefault="006C27BF" w:rsidP="006C27BF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исключением</w:t>
      </w:r>
      <w:r w:rsidR="00E90CD1">
        <w:rPr>
          <w:rFonts w:ascii="Times New Roman" w:hAnsi="Times New Roman" w:cs="Times New Roman"/>
          <w:color w:val="000000"/>
          <w:sz w:val="28"/>
          <w:szCs w:val="28"/>
        </w:rPr>
        <w:t xml:space="preserve"> случая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90CD1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схема представлена в форме документа </w:t>
      </w:r>
      <w:r w:rsidR="007905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на бумажном носителе - об этом указывается в акте об утверждении схемы.</w:t>
      </w:r>
    </w:p>
    <w:p w:rsidR="002766C9" w:rsidRDefault="00E90CD1" w:rsidP="002766C9">
      <w:pPr>
        <w:autoSpaceDE w:val="0"/>
        <w:autoSpaceDN w:val="0"/>
        <w:adjustRightInd w:val="0"/>
        <w:spacing w:before="28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46ED9">
        <w:rPr>
          <w:rFonts w:ascii="Times New Roman" w:hAnsi="Times New Roman" w:cs="Times New Roman"/>
          <w:sz w:val="28"/>
          <w:szCs w:val="28"/>
        </w:rPr>
        <w:t xml:space="preserve">. </w:t>
      </w:r>
      <w:r w:rsidR="002766C9" w:rsidRPr="00C50F2D">
        <w:rPr>
          <w:rFonts w:ascii="Times New Roman" w:hAnsi="Times New Roman" w:cs="Times New Roman"/>
          <w:sz w:val="28"/>
          <w:szCs w:val="28"/>
        </w:rPr>
        <w:t>В случае</w:t>
      </w:r>
      <w:r w:rsidR="002766C9">
        <w:rPr>
          <w:rFonts w:ascii="Times New Roman" w:hAnsi="Times New Roman" w:cs="Times New Roman"/>
          <w:sz w:val="28"/>
          <w:szCs w:val="28"/>
        </w:rPr>
        <w:t xml:space="preserve"> если заказчиком работ является</w:t>
      </w:r>
      <w:r w:rsidR="002766C9" w:rsidRPr="00C50F2D">
        <w:rPr>
          <w:rFonts w:ascii="Times New Roman" w:hAnsi="Times New Roman" w:cs="Times New Roman"/>
          <w:sz w:val="28"/>
          <w:szCs w:val="28"/>
        </w:rPr>
        <w:t xml:space="preserve"> физическо</w:t>
      </w:r>
      <w:r w:rsidR="002766C9">
        <w:rPr>
          <w:rFonts w:ascii="Times New Roman" w:hAnsi="Times New Roman" w:cs="Times New Roman"/>
          <w:sz w:val="28"/>
          <w:szCs w:val="28"/>
        </w:rPr>
        <w:t xml:space="preserve">е </w:t>
      </w:r>
      <w:r w:rsidR="002766C9" w:rsidRPr="00C50F2D">
        <w:rPr>
          <w:rFonts w:ascii="Times New Roman" w:hAnsi="Times New Roman" w:cs="Times New Roman"/>
          <w:sz w:val="28"/>
          <w:szCs w:val="28"/>
        </w:rPr>
        <w:t>лиц</w:t>
      </w:r>
      <w:r w:rsidR="002766C9">
        <w:rPr>
          <w:rFonts w:ascii="Times New Roman" w:hAnsi="Times New Roman" w:cs="Times New Roman"/>
          <w:sz w:val="28"/>
          <w:szCs w:val="28"/>
        </w:rPr>
        <w:t>о, то</w:t>
      </w:r>
      <w:r w:rsidR="002766C9" w:rsidRPr="00C50F2D">
        <w:rPr>
          <w:rFonts w:ascii="Times New Roman" w:hAnsi="Times New Roman" w:cs="Times New Roman"/>
          <w:sz w:val="28"/>
          <w:szCs w:val="28"/>
        </w:rPr>
        <w:t xml:space="preserve"> в состав приложения </w:t>
      </w:r>
      <w:r w:rsidR="002766C9" w:rsidRPr="00D605BC">
        <w:rPr>
          <w:rFonts w:ascii="Times New Roman" w:hAnsi="Times New Roman" w:cs="Times New Roman"/>
          <w:sz w:val="28"/>
          <w:szCs w:val="28"/>
        </w:rPr>
        <w:t xml:space="preserve">межевого </w:t>
      </w:r>
      <w:hyperlink r:id="rId8" w:history="1">
        <w:r w:rsidR="002766C9" w:rsidRPr="00D605BC">
          <w:rPr>
            <w:rFonts w:ascii="Times New Roman" w:hAnsi="Times New Roman" w:cs="Times New Roman"/>
            <w:sz w:val="28"/>
            <w:szCs w:val="28"/>
          </w:rPr>
          <w:t>плана</w:t>
        </w:r>
      </w:hyperlink>
      <w:r w:rsidR="002766C9" w:rsidRPr="00D605BC">
        <w:t xml:space="preserve"> </w:t>
      </w:r>
      <w:r w:rsidR="002766C9" w:rsidRPr="00D605BC">
        <w:rPr>
          <w:rFonts w:ascii="Times New Roman" w:hAnsi="Times New Roman" w:cs="Times New Roman"/>
          <w:sz w:val="28"/>
          <w:szCs w:val="28"/>
        </w:rPr>
        <w:t>или технического плана</w:t>
      </w:r>
      <w:r w:rsidR="002766C9" w:rsidRPr="00C50F2D">
        <w:rPr>
          <w:rFonts w:ascii="Times New Roman" w:hAnsi="Times New Roman" w:cs="Times New Roman"/>
          <w:sz w:val="28"/>
          <w:szCs w:val="28"/>
        </w:rPr>
        <w:t xml:space="preserve"> подлежит обязательному включению </w:t>
      </w:r>
      <w:r w:rsidR="002766C9" w:rsidRPr="00E27B8F">
        <w:rPr>
          <w:rFonts w:ascii="Times New Roman" w:hAnsi="Times New Roman" w:cs="Times New Roman"/>
          <w:sz w:val="28"/>
          <w:szCs w:val="28"/>
          <w:u w:val="single"/>
        </w:rPr>
        <w:t>согласие заказчика</w:t>
      </w:r>
      <w:r w:rsidR="002766C9" w:rsidRPr="00C50F2D">
        <w:rPr>
          <w:rFonts w:ascii="Times New Roman" w:hAnsi="Times New Roman" w:cs="Times New Roman"/>
          <w:sz w:val="28"/>
          <w:szCs w:val="28"/>
        </w:rPr>
        <w:t xml:space="preserve"> кадастровых работ (физического лица) на обработку персональных данных</w:t>
      </w:r>
      <w:r w:rsidR="002766C9">
        <w:rPr>
          <w:rFonts w:ascii="Times New Roman" w:hAnsi="Times New Roman" w:cs="Times New Roman"/>
          <w:sz w:val="28"/>
          <w:szCs w:val="28"/>
        </w:rPr>
        <w:t>.</w:t>
      </w:r>
    </w:p>
    <w:p w:rsidR="00B82FFF" w:rsidRDefault="002766C9" w:rsidP="002766C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766C9">
        <w:rPr>
          <w:rFonts w:ascii="Times New Roman" w:hAnsi="Times New Roman" w:cs="Times New Roman"/>
          <w:sz w:val="28"/>
          <w:szCs w:val="28"/>
        </w:rPr>
        <w:t>стречаются случаи, когда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Pr="002A047F">
        <w:rPr>
          <w:rFonts w:ascii="Times New Roman" w:hAnsi="Times New Roman" w:cs="Times New Roman"/>
          <w:sz w:val="28"/>
          <w:szCs w:val="28"/>
        </w:rPr>
        <w:t>указыва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2A047F">
        <w:rPr>
          <w:rFonts w:ascii="Times New Roman" w:hAnsi="Times New Roman" w:cs="Times New Roman"/>
          <w:sz w:val="28"/>
          <w:szCs w:val="28"/>
        </w:rPr>
        <w:t xml:space="preserve"> согласие иного лица (не являющегося заказчиком). Например, за собственника действует </w:t>
      </w:r>
      <w:r w:rsidRPr="002A047F">
        <w:rPr>
          <w:rFonts w:ascii="Times New Roman" w:hAnsi="Times New Roman" w:cs="Times New Roman"/>
          <w:sz w:val="28"/>
          <w:szCs w:val="28"/>
        </w:rPr>
        <w:lastRenderedPageBreak/>
        <w:t>представитель по доверенности, заказчиком указан собственник объекта недвижимого имущества, однако в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0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включается</w:t>
      </w:r>
      <w:r w:rsidRPr="002A047F">
        <w:rPr>
          <w:rFonts w:ascii="Times New Roman" w:hAnsi="Times New Roman" w:cs="Times New Roman"/>
          <w:sz w:val="28"/>
          <w:szCs w:val="28"/>
        </w:rPr>
        <w:t xml:space="preserve"> согласие доверенного лица</w:t>
      </w:r>
      <w:r>
        <w:rPr>
          <w:rFonts w:ascii="Times New Roman" w:hAnsi="Times New Roman" w:cs="Times New Roman"/>
          <w:sz w:val="28"/>
          <w:szCs w:val="28"/>
        </w:rPr>
        <w:t xml:space="preserve"> – данное обстоятельство является основанием для приостановления по п. 7 ч. 1 ст. 26 Закона № 218-ФЗ.</w:t>
      </w:r>
    </w:p>
    <w:p w:rsidR="00D86132" w:rsidRDefault="00D86132" w:rsidP="002766C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581" w:rsidRDefault="00E90CD1" w:rsidP="004B658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B6581">
        <w:rPr>
          <w:rFonts w:ascii="Times New Roman" w:hAnsi="Times New Roman" w:cs="Times New Roman"/>
          <w:b/>
          <w:sz w:val="28"/>
          <w:szCs w:val="28"/>
        </w:rPr>
        <w:t>.</w:t>
      </w:r>
      <w:r w:rsidR="004B6581" w:rsidRPr="004B6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581" w:rsidRPr="004B6581">
        <w:rPr>
          <w:rFonts w:ascii="Times New Roman" w:hAnsi="Times New Roman" w:cs="Times New Roman"/>
          <w:sz w:val="28"/>
          <w:szCs w:val="28"/>
        </w:rPr>
        <w:t>Неверно указываются предельные минимальные и максимальные размеры земельных участков</w:t>
      </w:r>
      <w:r w:rsidR="00D86132">
        <w:rPr>
          <w:rFonts w:ascii="Times New Roman" w:hAnsi="Times New Roman" w:cs="Times New Roman"/>
          <w:sz w:val="28"/>
          <w:szCs w:val="28"/>
        </w:rPr>
        <w:t xml:space="preserve">, в том числе установленные Правилами землепользования и застройки, если действие Закона 8-ЗС на земельные участки из категории земель сельскохозяйственного назначения </w:t>
      </w:r>
      <w:r w:rsidR="007905EF">
        <w:rPr>
          <w:rFonts w:ascii="Times New Roman" w:hAnsi="Times New Roman" w:cs="Times New Roman"/>
          <w:sz w:val="28"/>
          <w:szCs w:val="28"/>
        </w:rPr>
        <w:br/>
      </w:r>
      <w:r w:rsidR="00D86132">
        <w:rPr>
          <w:rFonts w:ascii="Times New Roman" w:hAnsi="Times New Roman" w:cs="Times New Roman"/>
          <w:sz w:val="28"/>
          <w:szCs w:val="28"/>
        </w:rPr>
        <w:t>не распространяется.</w:t>
      </w:r>
    </w:p>
    <w:p w:rsidR="004B6581" w:rsidRDefault="004B6581" w:rsidP="004B65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 22 Требований к подготовке М</w:t>
      </w:r>
      <w:r w:rsidR="00D86132">
        <w:rPr>
          <w:rFonts w:ascii="Times New Roman" w:hAnsi="Times New Roman" w:cs="Times New Roman"/>
          <w:sz w:val="28"/>
          <w:szCs w:val="28"/>
        </w:rPr>
        <w:t>ежевого плана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905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случаях, предусмотренных федеральными законами, для подготовки межевого плана используются в том числе: нормативные правовые акты, устанавливающие предельные (максимальные и минимальные) размеры земельных участков.</w:t>
      </w:r>
      <w:proofErr w:type="gramEnd"/>
    </w:p>
    <w:p w:rsidR="004B6581" w:rsidRDefault="00D86132" w:rsidP="004B65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Согласно п. 53 Требований,</w:t>
      </w:r>
      <w:r w:rsidR="004B6581">
        <w:rPr>
          <w:rFonts w:ascii="Times New Roman" w:hAnsi="Times New Roman" w:cs="Times New Roman"/>
          <w:sz w:val="28"/>
          <w:szCs w:val="28"/>
        </w:rPr>
        <w:t xml:space="preserve"> предельные минимальный и максимальный размеры, соответствующие виду разрешенного использования земельного участка, указываются на основании документов, устанавливающих такие размеры в соответствии с законодательством Российской Федерации. </w:t>
      </w:r>
      <w:r w:rsidR="004B6581" w:rsidRPr="00255AAD">
        <w:rPr>
          <w:rFonts w:ascii="Times New Roman" w:hAnsi="Times New Roman" w:cs="Times New Roman"/>
          <w:sz w:val="28"/>
          <w:szCs w:val="28"/>
          <w:u w:val="single"/>
        </w:rPr>
        <w:t xml:space="preserve">Сведения о таких документах указываются в </w:t>
      </w:r>
      <w:hyperlink r:id="rId9" w:history="1">
        <w:r w:rsidR="004B6581" w:rsidRPr="004B6581">
          <w:rPr>
            <w:rFonts w:ascii="Times New Roman" w:hAnsi="Times New Roman" w:cs="Times New Roman"/>
            <w:sz w:val="28"/>
            <w:szCs w:val="28"/>
            <w:u w:val="single"/>
          </w:rPr>
          <w:t>разделе</w:t>
        </w:r>
      </w:hyperlink>
      <w:r w:rsidR="004B6581" w:rsidRPr="00255AAD">
        <w:rPr>
          <w:rFonts w:ascii="Times New Roman" w:hAnsi="Times New Roman" w:cs="Times New Roman"/>
          <w:sz w:val="28"/>
          <w:szCs w:val="28"/>
          <w:u w:val="single"/>
        </w:rPr>
        <w:t xml:space="preserve"> "Исходные данные".</w:t>
      </w:r>
    </w:p>
    <w:p w:rsidR="004B6581" w:rsidRDefault="004B6581" w:rsidP="004B658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</w:t>
      </w:r>
      <w:r w:rsidRPr="001A0A7B">
        <w:rPr>
          <w:rFonts w:ascii="Times New Roman" w:hAnsi="Times New Roman" w:cs="Times New Roman"/>
          <w:sz w:val="28"/>
          <w:szCs w:val="28"/>
        </w:rPr>
        <w:t xml:space="preserve"> площадь, </w:t>
      </w:r>
      <w:r>
        <w:rPr>
          <w:rFonts w:ascii="Times New Roman" w:hAnsi="Times New Roman" w:cs="Times New Roman"/>
          <w:sz w:val="28"/>
          <w:szCs w:val="28"/>
        </w:rPr>
        <w:t>указанная в М</w:t>
      </w:r>
      <w:r w:rsidR="001B5F66">
        <w:rPr>
          <w:rFonts w:ascii="Times New Roman" w:hAnsi="Times New Roman" w:cs="Times New Roman"/>
          <w:sz w:val="28"/>
          <w:szCs w:val="28"/>
        </w:rPr>
        <w:t>ежевом 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A7B">
        <w:rPr>
          <w:rFonts w:ascii="Times New Roman" w:hAnsi="Times New Roman" w:cs="Times New Roman"/>
          <w:sz w:val="28"/>
          <w:szCs w:val="28"/>
        </w:rPr>
        <w:t xml:space="preserve">будет больше площади, сведения о которой содержатся в </w:t>
      </w:r>
      <w:r>
        <w:rPr>
          <w:rFonts w:ascii="Times New Roman" w:hAnsi="Times New Roman" w:cs="Times New Roman"/>
          <w:sz w:val="28"/>
          <w:szCs w:val="28"/>
        </w:rPr>
        <w:t xml:space="preserve">ЕГРН </w:t>
      </w:r>
      <w:r w:rsidRPr="001A0A7B">
        <w:rPr>
          <w:rFonts w:ascii="Times New Roman" w:hAnsi="Times New Roman" w:cs="Times New Roman"/>
          <w:sz w:val="28"/>
          <w:szCs w:val="28"/>
        </w:rPr>
        <w:t xml:space="preserve">на величину более чем предельный минимальный размер земельного участка, установленный в соответствии с земельным законодательством, </w:t>
      </w:r>
      <w:r>
        <w:rPr>
          <w:rFonts w:ascii="Times New Roman" w:hAnsi="Times New Roman" w:cs="Times New Roman"/>
          <w:sz w:val="28"/>
          <w:szCs w:val="28"/>
        </w:rPr>
        <w:t xml:space="preserve">то данное обстоятельство будет являться основанием для приостановления </w:t>
      </w:r>
      <w:r w:rsidRPr="004B6581">
        <w:rPr>
          <w:rFonts w:ascii="Times New Roman" w:hAnsi="Times New Roman" w:cs="Times New Roman"/>
          <w:sz w:val="28"/>
          <w:szCs w:val="28"/>
        </w:rPr>
        <w:t>в силу п. 32 ч. 1 ст. 26 Закона</w:t>
      </w:r>
      <w:r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Pr="004B6581">
        <w:rPr>
          <w:rFonts w:ascii="Times New Roman" w:hAnsi="Times New Roman" w:cs="Times New Roman"/>
          <w:sz w:val="28"/>
          <w:szCs w:val="28"/>
        </w:rPr>
        <w:t xml:space="preserve">обратите внимание на правильность заполнения данных сведений </w:t>
      </w:r>
      <w:r w:rsidR="007905EF">
        <w:rPr>
          <w:rFonts w:ascii="Times New Roman" w:hAnsi="Times New Roman" w:cs="Times New Roman"/>
          <w:sz w:val="28"/>
          <w:szCs w:val="28"/>
        </w:rPr>
        <w:br/>
      </w:r>
      <w:r w:rsidRPr="004B6581">
        <w:rPr>
          <w:rFonts w:ascii="Times New Roman" w:hAnsi="Times New Roman" w:cs="Times New Roman"/>
          <w:sz w:val="28"/>
          <w:szCs w:val="28"/>
        </w:rPr>
        <w:t>в отношении земельных участков, у</w:t>
      </w:r>
      <w:proofErr w:type="gramEnd"/>
      <w:r w:rsidRPr="004B65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6581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4B6581">
        <w:rPr>
          <w:rFonts w:ascii="Times New Roman" w:hAnsi="Times New Roman" w:cs="Times New Roman"/>
          <w:sz w:val="28"/>
          <w:szCs w:val="28"/>
        </w:rPr>
        <w:t xml:space="preserve"> в результате уточнения увеличивается площадь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F4F9D" w:rsidRDefault="001B5F66" w:rsidP="005F4F9D">
      <w:pPr>
        <w:pStyle w:val="Standard"/>
        <w:jc w:val="both"/>
        <w:rPr>
          <w:i/>
          <w:iCs/>
          <w:sz w:val="28"/>
          <w:szCs w:val="28"/>
        </w:rPr>
      </w:pPr>
      <w:r>
        <w:rPr>
          <w:rFonts w:cs="Times New Roman"/>
          <w:b/>
          <w:sz w:val="28"/>
          <w:szCs w:val="28"/>
        </w:rPr>
        <w:t>5</w:t>
      </w:r>
      <w:r w:rsidR="005F4F9D">
        <w:rPr>
          <w:rFonts w:cs="Times New Roman"/>
          <w:b/>
          <w:sz w:val="28"/>
          <w:szCs w:val="28"/>
        </w:rPr>
        <w:t xml:space="preserve">. </w:t>
      </w:r>
      <w:r>
        <w:rPr>
          <w:rFonts w:cs="Times New Roman"/>
          <w:b/>
          <w:sz w:val="28"/>
          <w:szCs w:val="28"/>
        </w:rPr>
        <w:t xml:space="preserve"> </w:t>
      </w:r>
      <w:r w:rsidR="005F4F9D" w:rsidRPr="005F4F9D">
        <w:rPr>
          <w:iCs/>
          <w:sz w:val="28"/>
          <w:szCs w:val="28"/>
        </w:rPr>
        <w:t xml:space="preserve">Неверно </w:t>
      </w:r>
      <w:r w:rsidR="005F4F9D">
        <w:rPr>
          <w:iCs/>
          <w:sz w:val="28"/>
          <w:szCs w:val="28"/>
        </w:rPr>
        <w:t xml:space="preserve">заполняется </w:t>
      </w:r>
      <w:r w:rsidR="005F4F9D" w:rsidRPr="005F4F9D">
        <w:rPr>
          <w:b/>
          <w:iCs/>
          <w:sz w:val="28"/>
          <w:szCs w:val="28"/>
        </w:rPr>
        <w:t>адрес</w:t>
      </w:r>
      <w:r w:rsidR="003A54C3">
        <w:rPr>
          <w:iCs/>
          <w:sz w:val="28"/>
          <w:szCs w:val="28"/>
        </w:rPr>
        <w:t xml:space="preserve"> объекта недвижимости</w:t>
      </w:r>
      <w:r w:rsidR="005F4F9D" w:rsidRPr="005F4F9D">
        <w:rPr>
          <w:iCs/>
          <w:sz w:val="28"/>
          <w:szCs w:val="28"/>
        </w:rPr>
        <w:t>.</w:t>
      </w:r>
    </w:p>
    <w:p w:rsidR="005F4F9D" w:rsidRDefault="005F4F9D" w:rsidP="003A54C3">
      <w:pPr>
        <w:pStyle w:val="Standard"/>
        <w:jc w:val="both"/>
        <w:rPr>
          <w:rFonts w:cs="Times New Roman"/>
          <w:sz w:val="28"/>
          <w:szCs w:val="28"/>
        </w:rPr>
      </w:pPr>
      <w:r w:rsidRPr="00F326CC">
        <w:rPr>
          <w:b/>
          <w:sz w:val="28"/>
          <w:szCs w:val="28"/>
        </w:rPr>
        <w:t>Установленный</w:t>
      </w:r>
      <w:r>
        <w:rPr>
          <w:sz w:val="28"/>
          <w:szCs w:val="28"/>
        </w:rPr>
        <w:t xml:space="preserve"> адрес заполняется при наличии сведений в ФИАС, </w:t>
      </w:r>
      <w:r w:rsidR="007905EF">
        <w:rPr>
          <w:sz w:val="28"/>
          <w:szCs w:val="28"/>
        </w:rPr>
        <w:br/>
      </w:r>
      <w:r>
        <w:rPr>
          <w:sz w:val="28"/>
          <w:szCs w:val="28"/>
        </w:rPr>
        <w:t>либо на основании акта органа государственной власти или органа местного самоуправления, уполномоченных на присвоение адресов объектам недвижимости, в случае, если адрес установлен до вступления в силу Постановления № 1221 от 19.11.2014.</w:t>
      </w:r>
      <w:r>
        <w:rPr>
          <w:sz w:val="28"/>
          <w:szCs w:val="28"/>
        </w:rPr>
        <w:tab/>
      </w:r>
      <w:r w:rsidRPr="005F4F9D">
        <w:rPr>
          <w:rFonts w:cs="Times New Roman"/>
          <w:sz w:val="28"/>
          <w:szCs w:val="28"/>
        </w:rPr>
        <w:t>При отсутствии установленного адреса</w:t>
      </w:r>
      <w:r w:rsidR="003A54C3">
        <w:rPr>
          <w:rFonts w:cs="Times New Roman"/>
          <w:sz w:val="28"/>
          <w:szCs w:val="28"/>
        </w:rPr>
        <w:t xml:space="preserve"> </w:t>
      </w:r>
      <w:r w:rsidRPr="005F4F9D">
        <w:rPr>
          <w:rFonts w:cs="Times New Roman"/>
          <w:sz w:val="28"/>
          <w:szCs w:val="28"/>
        </w:rPr>
        <w:t>указывается</w:t>
      </w:r>
      <w:r w:rsidR="003A54C3">
        <w:rPr>
          <w:rFonts w:cs="Times New Roman"/>
          <w:sz w:val="28"/>
          <w:szCs w:val="28"/>
        </w:rPr>
        <w:t xml:space="preserve"> </w:t>
      </w:r>
      <w:r w:rsidRPr="00F326CC">
        <w:rPr>
          <w:rFonts w:cs="Times New Roman"/>
          <w:b/>
          <w:sz w:val="28"/>
          <w:szCs w:val="28"/>
        </w:rPr>
        <w:t xml:space="preserve">местоположение </w:t>
      </w:r>
      <w:r w:rsidR="003A54C3" w:rsidRPr="00F326CC">
        <w:rPr>
          <w:rFonts w:cs="Times New Roman"/>
          <w:b/>
          <w:sz w:val="28"/>
          <w:szCs w:val="28"/>
        </w:rPr>
        <w:t>объекта</w:t>
      </w:r>
      <w:r w:rsidR="003A54C3">
        <w:rPr>
          <w:rFonts w:cs="Times New Roman"/>
          <w:sz w:val="28"/>
          <w:szCs w:val="28"/>
        </w:rPr>
        <w:t>.</w:t>
      </w:r>
      <w:r w:rsidRPr="005F4F9D">
        <w:rPr>
          <w:rFonts w:cs="Times New Roman"/>
          <w:sz w:val="28"/>
          <w:szCs w:val="28"/>
        </w:rPr>
        <w:t xml:space="preserve"> </w:t>
      </w:r>
    </w:p>
    <w:p w:rsidR="00E5344C" w:rsidRDefault="00E5344C" w:rsidP="003A54C3">
      <w:pPr>
        <w:pStyle w:val="Standard"/>
        <w:jc w:val="both"/>
        <w:rPr>
          <w:rFonts w:cs="Times New Roman"/>
          <w:sz w:val="28"/>
          <w:szCs w:val="28"/>
        </w:rPr>
      </w:pPr>
    </w:p>
    <w:p w:rsidR="003A54C3" w:rsidRDefault="00160853" w:rsidP="003A54C3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6</w:t>
      </w:r>
      <w:r w:rsidR="00E5344C">
        <w:rPr>
          <w:rFonts w:cs="Times New Roman"/>
          <w:sz w:val="28"/>
          <w:szCs w:val="28"/>
        </w:rPr>
        <w:t xml:space="preserve">. </w:t>
      </w:r>
      <w:r w:rsidR="00E5344C" w:rsidRPr="001D204F">
        <w:rPr>
          <w:rFonts w:cs="Times New Roman"/>
          <w:sz w:val="28"/>
          <w:szCs w:val="28"/>
        </w:rPr>
        <w:t>Федеральны</w:t>
      </w:r>
      <w:r w:rsidR="00E5344C">
        <w:rPr>
          <w:rFonts w:cs="Times New Roman"/>
          <w:sz w:val="28"/>
          <w:szCs w:val="28"/>
        </w:rPr>
        <w:t>м</w:t>
      </w:r>
      <w:r w:rsidR="00E5344C" w:rsidRPr="001D204F">
        <w:rPr>
          <w:rFonts w:cs="Times New Roman"/>
          <w:sz w:val="28"/>
          <w:szCs w:val="28"/>
        </w:rPr>
        <w:t xml:space="preserve"> закон</w:t>
      </w:r>
      <w:r w:rsidR="00E5344C">
        <w:rPr>
          <w:rFonts w:cs="Times New Roman"/>
          <w:sz w:val="28"/>
          <w:szCs w:val="28"/>
        </w:rPr>
        <w:t>ом</w:t>
      </w:r>
      <w:r w:rsidR="00E5344C" w:rsidRPr="001D204F">
        <w:rPr>
          <w:rFonts w:cs="Times New Roman"/>
          <w:sz w:val="28"/>
          <w:szCs w:val="28"/>
        </w:rPr>
        <w:t xml:space="preserve"> от </w:t>
      </w:r>
      <w:r w:rsidR="00E5344C" w:rsidRPr="001D204F">
        <w:rPr>
          <w:rFonts w:cs="Times New Roman"/>
          <w:b/>
          <w:sz w:val="28"/>
          <w:szCs w:val="28"/>
        </w:rPr>
        <w:t>19.12.2023 N 608-ФЗ</w:t>
      </w:r>
      <w:r w:rsidR="00E5344C" w:rsidRPr="001D204F">
        <w:rPr>
          <w:rFonts w:cs="Times New Roman"/>
          <w:sz w:val="28"/>
          <w:szCs w:val="28"/>
        </w:rPr>
        <w:t xml:space="preserve"> </w:t>
      </w:r>
      <w:r w:rsidR="00E5344C">
        <w:rPr>
          <w:rFonts w:cs="Times New Roman"/>
          <w:sz w:val="28"/>
          <w:szCs w:val="28"/>
        </w:rPr>
        <w:t xml:space="preserve">внесены изменения </w:t>
      </w:r>
      <w:r w:rsidR="007905EF">
        <w:rPr>
          <w:rFonts w:cs="Times New Roman"/>
          <w:sz w:val="28"/>
          <w:szCs w:val="28"/>
        </w:rPr>
        <w:br/>
      </w:r>
      <w:r w:rsidR="00E5344C">
        <w:rPr>
          <w:rFonts w:cs="Times New Roman"/>
          <w:sz w:val="28"/>
          <w:szCs w:val="28"/>
        </w:rPr>
        <w:t xml:space="preserve">в статью 19 Закона </w:t>
      </w:r>
      <w:r w:rsidR="006C68E9">
        <w:rPr>
          <w:rFonts w:cs="Times New Roman"/>
          <w:sz w:val="28"/>
          <w:szCs w:val="28"/>
        </w:rPr>
        <w:t>218-ФЗ</w:t>
      </w:r>
      <w:r w:rsidR="00E5344C">
        <w:rPr>
          <w:rFonts w:cs="Times New Roman"/>
          <w:sz w:val="28"/>
          <w:szCs w:val="28"/>
        </w:rPr>
        <w:t xml:space="preserve">, в которой </w:t>
      </w:r>
      <w:r w:rsidR="00E5344C" w:rsidRPr="000B5D0A">
        <w:rPr>
          <w:rFonts w:cs="Times New Roman"/>
          <w:b/>
          <w:sz w:val="28"/>
          <w:szCs w:val="28"/>
        </w:rPr>
        <w:t>законодатель установил обязанность</w:t>
      </w:r>
      <w:r w:rsidR="00E5344C" w:rsidRPr="00992284">
        <w:rPr>
          <w:rFonts w:cs="Times New Roman"/>
          <w:sz w:val="28"/>
          <w:szCs w:val="28"/>
        </w:rPr>
        <w:t xml:space="preserve"> органов </w:t>
      </w:r>
      <w:r w:rsidR="00E5344C" w:rsidRPr="00635C7B">
        <w:rPr>
          <w:rFonts w:cs="Times New Roman"/>
          <w:b/>
          <w:sz w:val="28"/>
          <w:szCs w:val="28"/>
        </w:rPr>
        <w:t>осуществляющи</w:t>
      </w:r>
      <w:r w:rsidR="00E5344C">
        <w:rPr>
          <w:rFonts w:cs="Times New Roman"/>
          <w:b/>
          <w:sz w:val="28"/>
          <w:szCs w:val="28"/>
        </w:rPr>
        <w:t>х</w:t>
      </w:r>
      <w:r w:rsidR="00E5344C" w:rsidRPr="00635C7B">
        <w:rPr>
          <w:rFonts w:cs="Times New Roman"/>
          <w:b/>
          <w:sz w:val="28"/>
          <w:szCs w:val="28"/>
        </w:rPr>
        <w:t xml:space="preserve"> согласование перепланировки</w:t>
      </w:r>
      <w:r w:rsidR="00E5344C">
        <w:rPr>
          <w:rFonts w:cs="Times New Roman"/>
          <w:sz w:val="28"/>
          <w:szCs w:val="28"/>
        </w:rPr>
        <w:t xml:space="preserve"> помещения </w:t>
      </w:r>
      <w:r w:rsidR="007905EF">
        <w:rPr>
          <w:rFonts w:cs="Times New Roman"/>
          <w:sz w:val="28"/>
          <w:szCs w:val="28"/>
        </w:rPr>
        <w:br/>
      </w:r>
      <w:r w:rsidR="00E5344C">
        <w:rPr>
          <w:rFonts w:cs="Times New Roman"/>
          <w:sz w:val="28"/>
          <w:szCs w:val="28"/>
        </w:rPr>
        <w:t xml:space="preserve">в многоквартирном доме, </w:t>
      </w:r>
      <w:r w:rsidR="00E5344C" w:rsidRPr="00440433">
        <w:rPr>
          <w:rFonts w:cs="Times New Roman"/>
          <w:b/>
          <w:sz w:val="28"/>
          <w:szCs w:val="28"/>
        </w:rPr>
        <w:t>направлять в электронной форме</w:t>
      </w:r>
      <w:r w:rsidR="00E5344C" w:rsidRPr="00440433">
        <w:rPr>
          <w:rFonts w:cs="Times New Roman"/>
          <w:sz w:val="28"/>
          <w:szCs w:val="28"/>
        </w:rPr>
        <w:t xml:space="preserve"> </w:t>
      </w:r>
      <w:r w:rsidR="00E5344C" w:rsidRPr="00440433">
        <w:rPr>
          <w:rFonts w:cs="Times New Roman"/>
          <w:b/>
          <w:sz w:val="28"/>
          <w:szCs w:val="28"/>
        </w:rPr>
        <w:t>в орган регистрации прав заявление об осуществлении государственного кадастрового учета</w:t>
      </w:r>
      <w:r w:rsidR="00E5344C" w:rsidRPr="00440433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Таким образом, правообладатель помещения в подаче заявления о государственном кадастровом учете изменений не участвует.</w:t>
      </w:r>
    </w:p>
    <w:p w:rsidR="00DF4CF7" w:rsidRPr="007905EF" w:rsidRDefault="00DF4CF7" w:rsidP="003A54C3">
      <w:pPr>
        <w:pStyle w:val="Standard"/>
        <w:jc w:val="both"/>
        <w:rPr>
          <w:rFonts w:cs="Times New Roman"/>
          <w:sz w:val="28"/>
          <w:szCs w:val="28"/>
        </w:rPr>
      </w:pPr>
      <w:proofErr w:type="gramStart"/>
      <w:r w:rsidRPr="007905EF">
        <w:rPr>
          <w:sz w:val="28"/>
          <w:szCs w:val="28"/>
        </w:rPr>
        <w:lastRenderedPageBreak/>
        <w:t>На основании ч. 4 ст. 53 Закона</w:t>
      </w:r>
      <w:r w:rsidR="0026770C" w:rsidRPr="007905EF">
        <w:rPr>
          <w:sz w:val="28"/>
          <w:szCs w:val="28"/>
        </w:rPr>
        <w:t xml:space="preserve"> 218-ФЗ</w:t>
      </w:r>
      <w:r w:rsidRPr="007905EF">
        <w:rPr>
          <w:sz w:val="28"/>
          <w:szCs w:val="28"/>
        </w:rPr>
        <w:t xml:space="preserve">, если в отношении объекта недвижимого имущества или права на объект недвижимости осуществлена государственная регистрация ипотеки, перехода права собственности </w:t>
      </w:r>
      <w:r w:rsidR="007905EF">
        <w:rPr>
          <w:sz w:val="28"/>
          <w:szCs w:val="28"/>
        </w:rPr>
        <w:br/>
      </w:r>
      <w:r w:rsidRPr="007905EF">
        <w:rPr>
          <w:sz w:val="28"/>
          <w:szCs w:val="28"/>
        </w:rPr>
        <w:t>на такой объект недвижимости или данного права, возникновения, перехода или прекращения иных обременений такого объекта недвижимого имущества или ограничений данного права, внесение изменений в сведения, содержащиеся в Едином государственном реестре недвижимости, о таком объекте</w:t>
      </w:r>
      <w:proofErr w:type="gramEnd"/>
      <w:r w:rsidRPr="007905EF">
        <w:rPr>
          <w:sz w:val="28"/>
          <w:szCs w:val="28"/>
        </w:rPr>
        <w:t xml:space="preserve"> недвижимого имущества осуществляется при наличии </w:t>
      </w:r>
      <w:r w:rsidRPr="007905EF">
        <w:rPr>
          <w:b/>
          <w:sz w:val="28"/>
          <w:szCs w:val="28"/>
        </w:rPr>
        <w:t>письменного согласия залогодержателя</w:t>
      </w:r>
      <w:r w:rsidRPr="007905EF">
        <w:rPr>
          <w:sz w:val="28"/>
          <w:szCs w:val="28"/>
        </w:rPr>
        <w:t>, если иное не установлено настоящим Федеральным законом или договором об ипотеке</w:t>
      </w:r>
      <w:r w:rsidR="00160853" w:rsidRPr="007905EF">
        <w:rPr>
          <w:sz w:val="28"/>
          <w:szCs w:val="28"/>
        </w:rPr>
        <w:t xml:space="preserve">. </w:t>
      </w:r>
      <w:r w:rsidR="00440433" w:rsidRPr="007905EF">
        <w:rPr>
          <w:sz w:val="28"/>
          <w:szCs w:val="28"/>
        </w:rPr>
        <w:t xml:space="preserve">Прошу Кадастровых инженеров обращать внимание на наличие зарегистрированной ипотеки </w:t>
      </w:r>
      <w:r w:rsidR="007905EF">
        <w:rPr>
          <w:sz w:val="28"/>
          <w:szCs w:val="28"/>
        </w:rPr>
        <w:br/>
      </w:r>
      <w:r w:rsidR="00440433" w:rsidRPr="007905EF">
        <w:rPr>
          <w:sz w:val="28"/>
          <w:szCs w:val="28"/>
        </w:rPr>
        <w:t xml:space="preserve">в </w:t>
      </w:r>
      <w:proofErr w:type="gramStart"/>
      <w:r w:rsidR="00440433" w:rsidRPr="007905EF">
        <w:rPr>
          <w:sz w:val="28"/>
          <w:szCs w:val="28"/>
        </w:rPr>
        <w:t>отношении</w:t>
      </w:r>
      <w:proofErr w:type="gramEnd"/>
      <w:r w:rsidR="00440433" w:rsidRPr="007905EF">
        <w:rPr>
          <w:sz w:val="28"/>
          <w:szCs w:val="28"/>
        </w:rPr>
        <w:t xml:space="preserve"> помещения в МКД и при подготовке Технических планов предлагать собственнику запрашивать такие согласия у залогодержателя для включения в Технический план. </w:t>
      </w:r>
    </w:p>
    <w:p w:rsidR="00474144" w:rsidRDefault="00474144" w:rsidP="003C4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3C47ED" w:rsidRDefault="00440433" w:rsidP="006279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92D">
        <w:rPr>
          <w:rFonts w:ascii="Times New Roman" w:hAnsi="Times New Roman" w:cs="Times New Roman"/>
          <w:b/>
          <w:sz w:val="28"/>
          <w:szCs w:val="28"/>
        </w:rPr>
        <w:t>7</w:t>
      </w:r>
      <w:r w:rsidR="003C47ED" w:rsidRPr="0062792D">
        <w:rPr>
          <w:rFonts w:ascii="Times New Roman" w:hAnsi="Times New Roman" w:cs="Times New Roman"/>
          <w:sz w:val="28"/>
          <w:szCs w:val="28"/>
        </w:rPr>
        <w:t>.</w:t>
      </w:r>
      <w:r w:rsidR="003C47ED">
        <w:rPr>
          <w:rFonts w:cs="Times New Roman"/>
          <w:sz w:val="28"/>
          <w:szCs w:val="28"/>
        </w:rPr>
        <w:t xml:space="preserve"> </w:t>
      </w:r>
      <w:r w:rsidR="002C54D7">
        <w:rPr>
          <w:rFonts w:ascii="Times New Roman" w:hAnsi="Times New Roman" w:cs="Times New Roman"/>
          <w:sz w:val="28"/>
          <w:szCs w:val="28"/>
        </w:rPr>
        <w:t>Т</w:t>
      </w:r>
      <w:r w:rsidR="002C54D7" w:rsidRPr="002C54D7">
        <w:rPr>
          <w:rFonts w:ascii="Times New Roman" w:hAnsi="Times New Roman" w:cs="Times New Roman"/>
          <w:sz w:val="28"/>
          <w:szCs w:val="28"/>
        </w:rPr>
        <w:t xml:space="preserve">ребования к точности и методам определения координат характерных точек границ земельного участка, требования к точности </w:t>
      </w:r>
      <w:r w:rsidR="007905EF">
        <w:rPr>
          <w:rFonts w:ascii="Times New Roman" w:hAnsi="Times New Roman" w:cs="Times New Roman"/>
          <w:sz w:val="28"/>
          <w:szCs w:val="28"/>
        </w:rPr>
        <w:br/>
      </w:r>
      <w:r w:rsidR="002C54D7" w:rsidRPr="002C54D7">
        <w:rPr>
          <w:rFonts w:ascii="Times New Roman" w:hAnsi="Times New Roman" w:cs="Times New Roman"/>
          <w:sz w:val="28"/>
          <w:szCs w:val="28"/>
        </w:rPr>
        <w:t>и методам определения координат характерных точек контура здания, сооружения или объекта незавершенного строительства на земельном участке</w:t>
      </w:r>
      <w:r w:rsidR="002C54D7">
        <w:rPr>
          <w:rFonts w:ascii="Times New Roman" w:hAnsi="Times New Roman" w:cs="Times New Roman"/>
          <w:sz w:val="28"/>
          <w:szCs w:val="28"/>
        </w:rPr>
        <w:t xml:space="preserve"> - </w:t>
      </w:r>
      <w:r w:rsidR="002C54D7" w:rsidRPr="0062792D">
        <w:rPr>
          <w:rFonts w:ascii="Times New Roman" w:hAnsi="Times New Roman" w:cs="Times New Roman"/>
          <w:b/>
          <w:sz w:val="28"/>
          <w:szCs w:val="28"/>
        </w:rPr>
        <w:t>у</w:t>
      </w:r>
      <w:r w:rsidR="003C47ED" w:rsidRPr="0062792D">
        <w:rPr>
          <w:rFonts w:ascii="Times New Roman" w:hAnsi="Times New Roman" w:cs="Times New Roman"/>
          <w:b/>
          <w:sz w:val="28"/>
          <w:szCs w:val="28"/>
        </w:rPr>
        <w:t xml:space="preserve">тверждены </w:t>
      </w:r>
      <w:r w:rsidR="003C47ED" w:rsidRPr="0062792D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3C47ED" w:rsidRPr="0062792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C47ED" w:rsidRPr="0062792D">
        <w:rPr>
          <w:rFonts w:ascii="Times New Roman" w:hAnsi="Times New Roman" w:cs="Times New Roman"/>
          <w:sz w:val="28"/>
          <w:szCs w:val="28"/>
        </w:rPr>
        <w:t xml:space="preserve"> от 23.10.2020 N </w:t>
      </w:r>
      <w:proofErr w:type="gramStart"/>
      <w:r w:rsidR="003C47ED" w:rsidRPr="006279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C47ED" w:rsidRPr="0062792D">
        <w:rPr>
          <w:rFonts w:ascii="Times New Roman" w:hAnsi="Times New Roman" w:cs="Times New Roman"/>
          <w:sz w:val="28"/>
          <w:szCs w:val="28"/>
        </w:rPr>
        <w:t>/0393</w:t>
      </w:r>
      <w:r w:rsidR="003C47ED" w:rsidRPr="00C36271">
        <w:rPr>
          <w:rFonts w:ascii="Times New Roman" w:hAnsi="Times New Roman" w:cs="Times New Roman"/>
          <w:sz w:val="28"/>
          <w:szCs w:val="28"/>
        </w:rPr>
        <w:t xml:space="preserve"> </w:t>
      </w:r>
      <w:r w:rsidR="007905EF">
        <w:rPr>
          <w:rFonts w:ascii="Times New Roman" w:hAnsi="Times New Roman" w:cs="Times New Roman"/>
          <w:sz w:val="28"/>
          <w:szCs w:val="28"/>
        </w:rPr>
        <w:br/>
      </w:r>
      <w:r w:rsidR="003C47ED" w:rsidRPr="00C36271">
        <w:rPr>
          <w:rFonts w:ascii="Times New Roman" w:hAnsi="Times New Roman" w:cs="Times New Roman"/>
          <w:sz w:val="28"/>
          <w:szCs w:val="28"/>
        </w:rPr>
        <w:t xml:space="preserve">(ред. от 29.10.2021) "Об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="003C47ED" w:rsidRPr="00C3627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3C47ED" w:rsidRPr="00C36271">
        <w:rPr>
          <w:rFonts w:ascii="Times New Roman" w:hAnsi="Times New Roman" w:cs="Times New Roman"/>
          <w:sz w:val="28"/>
          <w:szCs w:val="28"/>
        </w:rPr>
        <w:t>-места" (Зарегистрировано в Минюсте России 16.11.2020 N 60938)</w:t>
      </w:r>
    </w:p>
    <w:p w:rsidR="003C47ED" w:rsidRDefault="003C47ED" w:rsidP="003C4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6. Требований фактическая величина средней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погрешности определения координат характерной точки границы земельного участка </w:t>
      </w:r>
      <w:r w:rsidRPr="0037281E">
        <w:rPr>
          <w:rFonts w:ascii="Times New Roman" w:hAnsi="Times New Roman" w:cs="Times New Roman"/>
          <w:b/>
          <w:sz w:val="28"/>
          <w:szCs w:val="28"/>
          <w:u w:val="single"/>
        </w:rPr>
        <w:t>не должна превышать значения точности</w:t>
      </w:r>
      <w:r>
        <w:rPr>
          <w:rFonts w:ascii="Times New Roman" w:hAnsi="Times New Roman" w:cs="Times New Roman"/>
          <w:sz w:val="28"/>
          <w:szCs w:val="28"/>
        </w:rPr>
        <w:t xml:space="preserve"> (средней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квадратической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погрешности) определения координат характерных точек границ земельных участков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установленных в </w:t>
      </w:r>
      <w:hyperlink r:id="rId10" w:history="1">
        <w:r w:rsidRPr="002C54D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5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настоящим требованиям.</w:t>
      </w:r>
    </w:p>
    <w:p w:rsidR="003C47ED" w:rsidRDefault="003C47ED" w:rsidP="003C4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п.16 Требований </w:t>
      </w:r>
      <w:r w:rsidRPr="002C54D7">
        <w:rPr>
          <w:rFonts w:ascii="Times New Roman" w:hAnsi="Times New Roman" w:cs="Times New Roman"/>
          <w:sz w:val="28"/>
          <w:szCs w:val="28"/>
        </w:rPr>
        <w:t xml:space="preserve">если смежные земельные участки имеют различные требования к точности определения координат их характерных точек, то </w:t>
      </w:r>
      <w:r w:rsidRPr="002C54D7">
        <w:rPr>
          <w:rFonts w:ascii="Times New Roman" w:hAnsi="Times New Roman" w:cs="Times New Roman"/>
          <w:sz w:val="28"/>
          <w:szCs w:val="28"/>
          <w:u w:val="single"/>
        </w:rPr>
        <w:t>общие</w:t>
      </w:r>
      <w:r w:rsidRPr="002C54D7">
        <w:rPr>
          <w:rFonts w:ascii="Times New Roman" w:hAnsi="Times New Roman" w:cs="Times New Roman"/>
          <w:sz w:val="28"/>
          <w:szCs w:val="28"/>
        </w:rPr>
        <w:t xml:space="preserve"> характерные точки границ земельных участков определяются с точностью, соответствующей наиболее высокой точности определения</w:t>
      </w:r>
      <w:r>
        <w:rPr>
          <w:rFonts w:ascii="Times New Roman" w:hAnsi="Times New Roman" w:cs="Times New Roman"/>
          <w:sz w:val="28"/>
          <w:szCs w:val="28"/>
        </w:rPr>
        <w:t xml:space="preserve"> координат характерных точек границ земельного участка.</w:t>
      </w:r>
    </w:p>
    <w:p w:rsidR="003C47ED" w:rsidRPr="00AD4473" w:rsidRDefault="003C47ED" w:rsidP="003C4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часто допускаются ошибки в части указания </w:t>
      </w:r>
      <w:r w:rsidR="002C54D7">
        <w:rPr>
          <w:rFonts w:ascii="Times New Roman" w:hAnsi="Times New Roman" w:cs="Times New Roman"/>
          <w:sz w:val="28"/>
          <w:szCs w:val="28"/>
        </w:rPr>
        <w:t xml:space="preserve">средней </w:t>
      </w:r>
      <w:proofErr w:type="spellStart"/>
      <w:r w:rsidR="002C54D7">
        <w:rPr>
          <w:rFonts w:ascii="Times New Roman" w:hAnsi="Times New Roman" w:cs="Times New Roman"/>
          <w:sz w:val="28"/>
          <w:szCs w:val="28"/>
        </w:rPr>
        <w:t>квадратической</w:t>
      </w:r>
      <w:proofErr w:type="spellEnd"/>
      <w:r w:rsidR="002C5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погрешности земельных участк</w:t>
      </w:r>
      <w:r w:rsidR="002C54D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отнесенных к </w:t>
      </w:r>
      <w:r w:rsidRPr="002C54D7">
        <w:rPr>
          <w:rFonts w:ascii="Times New Roman" w:hAnsi="Times New Roman" w:cs="Times New Roman"/>
          <w:sz w:val="28"/>
          <w:szCs w:val="28"/>
        </w:rPr>
        <w:t>землям сельскохозяйственного назначения и предоставленные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F64DC">
        <w:rPr>
          <w:rFonts w:ascii="Times New Roman" w:hAnsi="Times New Roman" w:cs="Times New Roman"/>
          <w:sz w:val="28"/>
          <w:szCs w:val="28"/>
        </w:rPr>
        <w:t>правильная</w:t>
      </w:r>
      <w:r w:rsidRPr="002C54D7">
        <w:rPr>
          <w:rFonts w:ascii="Times New Roman" w:hAnsi="Times New Roman" w:cs="Times New Roman"/>
          <w:sz w:val="28"/>
          <w:szCs w:val="28"/>
        </w:rPr>
        <w:t xml:space="preserve"> </w:t>
      </w:r>
      <w:r w:rsidR="002C54D7">
        <w:rPr>
          <w:rFonts w:ascii="Times New Roman" w:hAnsi="Times New Roman" w:cs="Times New Roman"/>
          <w:sz w:val="28"/>
          <w:szCs w:val="28"/>
        </w:rPr>
        <w:t xml:space="preserve">средняя </w:t>
      </w:r>
      <w:proofErr w:type="spellStart"/>
      <w:r w:rsidR="002C54D7">
        <w:rPr>
          <w:rFonts w:ascii="Times New Roman" w:hAnsi="Times New Roman" w:cs="Times New Roman"/>
          <w:sz w:val="28"/>
          <w:szCs w:val="28"/>
        </w:rPr>
        <w:t>квадратическая</w:t>
      </w:r>
      <w:proofErr w:type="spellEnd"/>
      <w:r w:rsidR="002C54D7">
        <w:rPr>
          <w:rFonts w:ascii="Times New Roman" w:hAnsi="Times New Roman" w:cs="Times New Roman"/>
          <w:sz w:val="28"/>
          <w:szCs w:val="28"/>
        </w:rPr>
        <w:t xml:space="preserve"> </w:t>
      </w:r>
      <w:r w:rsidRPr="002C54D7">
        <w:rPr>
          <w:rFonts w:ascii="Times New Roman" w:hAnsi="Times New Roman" w:cs="Times New Roman"/>
          <w:sz w:val="28"/>
          <w:szCs w:val="28"/>
        </w:rPr>
        <w:t xml:space="preserve">погрешность </w:t>
      </w:r>
      <w:r w:rsidRPr="002C54D7">
        <w:rPr>
          <w:rFonts w:ascii="Times New Roman" w:hAnsi="Times New Roman" w:cs="Times New Roman"/>
          <w:b/>
          <w:sz w:val="28"/>
          <w:szCs w:val="28"/>
        </w:rPr>
        <w:t>0,2,</w:t>
      </w:r>
      <w:r w:rsidRPr="002C54D7">
        <w:rPr>
          <w:rFonts w:ascii="Times New Roman" w:hAnsi="Times New Roman" w:cs="Times New Roman"/>
          <w:sz w:val="28"/>
          <w:szCs w:val="28"/>
        </w:rPr>
        <w:t xml:space="preserve"> а не 2,5</w:t>
      </w:r>
    </w:p>
    <w:p w:rsidR="003C47ED" w:rsidRDefault="00CF64DC" w:rsidP="003C47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Обращаю внимание</w:t>
      </w:r>
      <w:r w:rsidR="003C47ED">
        <w:rPr>
          <w:rFonts w:ascii="Times New Roman" w:hAnsi="Times New Roman" w:cs="Times New Roman"/>
          <w:sz w:val="28"/>
          <w:szCs w:val="28"/>
        </w:rPr>
        <w:t>, что данная ошибка является основанием для приостановления в силу п. 19.1 ч. 1 ст. 26 Закона 218-ФЗ.</w:t>
      </w:r>
    </w:p>
    <w:p w:rsidR="00DF4CF7" w:rsidRDefault="00DF4CF7" w:rsidP="00DF4CF7">
      <w:pPr>
        <w:rPr>
          <w:rFonts w:ascii="Times New Roman" w:hAnsi="Times New Roman" w:cs="Times New Roman"/>
          <w:b/>
          <w:sz w:val="28"/>
          <w:szCs w:val="28"/>
        </w:rPr>
      </w:pPr>
    </w:p>
    <w:p w:rsidR="0062792D" w:rsidRPr="007905EF" w:rsidRDefault="0062792D" w:rsidP="001B17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05EF">
        <w:rPr>
          <w:rFonts w:ascii="Times New Roman" w:hAnsi="Times New Roman" w:cs="Times New Roman"/>
          <w:b/>
          <w:sz w:val="28"/>
          <w:szCs w:val="28"/>
        </w:rPr>
        <w:t xml:space="preserve">       8</w:t>
      </w:r>
      <w:r w:rsidR="00DF4CF7" w:rsidRPr="007905EF">
        <w:rPr>
          <w:rFonts w:ascii="Times New Roman" w:hAnsi="Times New Roman" w:cs="Times New Roman"/>
          <w:sz w:val="28"/>
          <w:szCs w:val="28"/>
        </w:rPr>
        <w:t xml:space="preserve">. </w:t>
      </w:r>
      <w:r w:rsidR="001B171C" w:rsidRPr="007905EF">
        <w:rPr>
          <w:rFonts w:ascii="Times New Roman" w:hAnsi="Times New Roman" w:cs="Times New Roman"/>
          <w:sz w:val="28"/>
          <w:szCs w:val="28"/>
        </w:rPr>
        <w:t xml:space="preserve">Согласно ст. 3.5 Закона № 137-ФЗ «О введении в действие Земельного </w:t>
      </w:r>
      <w:hyperlink r:id="rId11" w:history="1">
        <w:proofErr w:type="gramStart"/>
        <w:r w:rsidR="001B171C" w:rsidRPr="007905E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</w:t>
        </w:r>
        <w:proofErr w:type="gramEnd"/>
      </w:hyperlink>
      <w:r w:rsidR="001B171C" w:rsidRPr="007905E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B171C" w:rsidRPr="007905EF">
        <w:rPr>
          <w:rFonts w:ascii="Times New Roman" w:hAnsi="Times New Roman" w:cs="Times New Roman"/>
          <w:sz w:val="28"/>
          <w:szCs w:val="28"/>
        </w:rPr>
        <w:t xml:space="preserve"> Российской Федерации» п</w:t>
      </w:r>
      <w:r w:rsidRPr="007905EF">
        <w:rPr>
          <w:rFonts w:ascii="Times New Roman" w:hAnsi="Times New Roman" w:cs="Times New Roman"/>
          <w:sz w:val="28"/>
          <w:szCs w:val="28"/>
        </w:rPr>
        <w:t xml:space="preserve">ри образовании земельного участка </w:t>
      </w:r>
      <w:r w:rsidR="007905EF" w:rsidRPr="007905EF">
        <w:rPr>
          <w:rFonts w:ascii="Times New Roman" w:hAnsi="Times New Roman" w:cs="Times New Roman"/>
          <w:sz w:val="28"/>
          <w:szCs w:val="28"/>
        </w:rPr>
        <w:br/>
      </w:r>
      <w:r w:rsidRPr="007905EF">
        <w:rPr>
          <w:rFonts w:ascii="Times New Roman" w:hAnsi="Times New Roman" w:cs="Times New Roman"/>
          <w:sz w:val="28"/>
          <w:szCs w:val="28"/>
        </w:rPr>
        <w:t>из земель, находящихся в государственной собственности, схема расположения земельного участка на кадастровом плане территории подлежит согласованию с органом исполнительной власти субъекта Российской Федерации, уполномоченным в области лесных отношений</w:t>
      </w:r>
      <w:r w:rsidR="001B171C" w:rsidRPr="007905EF">
        <w:rPr>
          <w:rFonts w:ascii="Times New Roman" w:hAnsi="Times New Roman" w:cs="Times New Roman"/>
          <w:sz w:val="28"/>
          <w:szCs w:val="28"/>
        </w:rPr>
        <w:t>.</w:t>
      </w:r>
    </w:p>
    <w:p w:rsidR="0062792D" w:rsidRPr="007905EF" w:rsidRDefault="001B171C" w:rsidP="00DF4CF7">
      <w:pPr>
        <w:jc w:val="both"/>
        <w:rPr>
          <w:rFonts w:ascii="Times New Roman" w:hAnsi="Times New Roman" w:cs="Times New Roman"/>
          <w:sz w:val="28"/>
          <w:szCs w:val="28"/>
        </w:rPr>
      </w:pPr>
      <w:r w:rsidRPr="007905EF">
        <w:rPr>
          <w:rFonts w:ascii="Times New Roman" w:hAnsi="Times New Roman" w:cs="Times New Roman"/>
          <w:sz w:val="28"/>
          <w:szCs w:val="28"/>
        </w:rPr>
        <w:t>При отсутствии исключений, установленных п. 10 данной статьи</w:t>
      </w:r>
      <w:r w:rsidR="007905EF" w:rsidRPr="007905EF">
        <w:rPr>
          <w:rFonts w:ascii="Times New Roman" w:hAnsi="Times New Roman" w:cs="Times New Roman"/>
          <w:sz w:val="28"/>
          <w:szCs w:val="28"/>
        </w:rPr>
        <w:t>,</w:t>
      </w:r>
      <w:r w:rsidR="00DA2346" w:rsidRPr="007905EF">
        <w:rPr>
          <w:rFonts w:ascii="Times New Roman" w:hAnsi="Times New Roman" w:cs="Times New Roman"/>
          <w:sz w:val="28"/>
          <w:szCs w:val="28"/>
        </w:rPr>
        <w:t xml:space="preserve"> обязательным документом, включаемым в состав приложения к Межевому плану</w:t>
      </w:r>
      <w:r w:rsidR="007905EF" w:rsidRPr="007905EF">
        <w:rPr>
          <w:rFonts w:ascii="Times New Roman" w:hAnsi="Times New Roman" w:cs="Times New Roman"/>
          <w:sz w:val="28"/>
          <w:szCs w:val="28"/>
        </w:rPr>
        <w:t>,</w:t>
      </w:r>
      <w:r w:rsidR="00DA2346" w:rsidRPr="007905E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83984" w:rsidRPr="007905EF">
        <w:rPr>
          <w:rFonts w:ascii="Times New Roman" w:hAnsi="Times New Roman" w:cs="Times New Roman"/>
          <w:sz w:val="28"/>
          <w:szCs w:val="28"/>
        </w:rPr>
        <w:t xml:space="preserve">письмо-согласование от Минприроды Алтайского края. Нередко в Межевых </w:t>
      </w:r>
      <w:proofErr w:type="gramStart"/>
      <w:r w:rsidR="00983984" w:rsidRPr="007905EF">
        <w:rPr>
          <w:rFonts w:ascii="Times New Roman" w:hAnsi="Times New Roman" w:cs="Times New Roman"/>
          <w:sz w:val="28"/>
          <w:szCs w:val="28"/>
        </w:rPr>
        <w:t>планах</w:t>
      </w:r>
      <w:proofErr w:type="gramEnd"/>
      <w:r w:rsidR="00983984" w:rsidRPr="007905EF">
        <w:rPr>
          <w:rFonts w:ascii="Times New Roman" w:hAnsi="Times New Roman" w:cs="Times New Roman"/>
          <w:sz w:val="28"/>
          <w:szCs w:val="28"/>
        </w:rPr>
        <w:t xml:space="preserve"> отсутствуют сведения, позволяющие установить факт наличия согласования, предусмотренного ст. 3.5 Закона № 137-ФЗ</w:t>
      </w:r>
    </w:p>
    <w:p w:rsidR="002202F4" w:rsidRPr="007905EF" w:rsidRDefault="00983984" w:rsidP="00220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5EF">
        <w:rPr>
          <w:rFonts w:ascii="Times New Roman" w:hAnsi="Times New Roman" w:cs="Times New Roman"/>
          <w:b/>
          <w:sz w:val="28"/>
          <w:szCs w:val="28"/>
        </w:rPr>
        <w:t xml:space="preserve">      9</w:t>
      </w:r>
      <w:r w:rsidR="00DF4CF7" w:rsidRPr="007905EF">
        <w:rPr>
          <w:rFonts w:ascii="Times New Roman" w:hAnsi="Times New Roman" w:cs="Times New Roman"/>
          <w:sz w:val="28"/>
          <w:szCs w:val="28"/>
        </w:rPr>
        <w:t xml:space="preserve">. </w:t>
      </w:r>
      <w:r w:rsidRPr="007905EF">
        <w:rPr>
          <w:rFonts w:ascii="Times New Roman" w:hAnsi="Times New Roman" w:cs="Times New Roman"/>
          <w:sz w:val="28"/>
          <w:szCs w:val="28"/>
        </w:rPr>
        <w:t>Возникают ситуации п</w:t>
      </w:r>
      <w:r w:rsidR="00DF4CF7" w:rsidRPr="007905EF">
        <w:rPr>
          <w:rFonts w:ascii="Times New Roman" w:hAnsi="Times New Roman" w:cs="Times New Roman"/>
          <w:sz w:val="28"/>
          <w:szCs w:val="28"/>
        </w:rPr>
        <w:t>ри обращении о Постановке на ГКУ в связ</w:t>
      </w:r>
      <w:r w:rsidRPr="007905EF">
        <w:rPr>
          <w:rFonts w:ascii="Times New Roman" w:hAnsi="Times New Roman" w:cs="Times New Roman"/>
          <w:sz w:val="28"/>
          <w:szCs w:val="28"/>
        </w:rPr>
        <w:t xml:space="preserve">и </w:t>
      </w:r>
      <w:r w:rsidR="007905EF" w:rsidRPr="007905EF">
        <w:rPr>
          <w:rFonts w:ascii="Times New Roman" w:hAnsi="Times New Roman" w:cs="Times New Roman"/>
          <w:sz w:val="28"/>
          <w:szCs w:val="28"/>
        </w:rPr>
        <w:br/>
      </w:r>
      <w:r w:rsidRPr="007905EF">
        <w:rPr>
          <w:rFonts w:ascii="Times New Roman" w:hAnsi="Times New Roman" w:cs="Times New Roman"/>
          <w:sz w:val="28"/>
          <w:szCs w:val="28"/>
        </w:rPr>
        <w:t>с образованием ЗУ</w:t>
      </w:r>
      <w:r w:rsidR="002202F4" w:rsidRPr="007905EF">
        <w:rPr>
          <w:rFonts w:ascii="Times New Roman" w:hAnsi="Times New Roman" w:cs="Times New Roman"/>
          <w:sz w:val="28"/>
          <w:szCs w:val="28"/>
        </w:rPr>
        <w:t>:</w:t>
      </w:r>
    </w:p>
    <w:p w:rsidR="00DF4CF7" w:rsidRPr="007905EF" w:rsidRDefault="002202F4" w:rsidP="00220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5EF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983984" w:rsidRPr="007905EF">
        <w:rPr>
          <w:rFonts w:ascii="Times New Roman" w:hAnsi="Times New Roman" w:cs="Times New Roman"/>
          <w:sz w:val="28"/>
          <w:szCs w:val="28"/>
        </w:rPr>
        <w:t>образуемый</w:t>
      </w:r>
      <w:r w:rsidRPr="007905EF">
        <w:rPr>
          <w:rFonts w:ascii="Times New Roman" w:hAnsi="Times New Roman" w:cs="Times New Roman"/>
          <w:sz w:val="28"/>
          <w:szCs w:val="28"/>
        </w:rPr>
        <w:t xml:space="preserve"> на основании утвержденной схемы расположения земельного участка на кадастровом плане территории</w:t>
      </w:r>
      <w:r w:rsidR="00983984" w:rsidRPr="007905EF">
        <w:rPr>
          <w:rFonts w:ascii="Times New Roman" w:hAnsi="Times New Roman" w:cs="Times New Roman"/>
          <w:sz w:val="28"/>
          <w:szCs w:val="28"/>
        </w:rPr>
        <w:t xml:space="preserve"> из земель, государственная собственность на которые на разграничена, </w:t>
      </w:r>
      <w:r w:rsidR="00DF4CF7" w:rsidRPr="007905EF">
        <w:rPr>
          <w:rFonts w:ascii="Times New Roman" w:hAnsi="Times New Roman" w:cs="Times New Roman"/>
          <w:sz w:val="28"/>
          <w:szCs w:val="28"/>
        </w:rPr>
        <w:t>з</w:t>
      </w:r>
      <w:r w:rsidR="00983984" w:rsidRPr="007905EF">
        <w:rPr>
          <w:rFonts w:ascii="Times New Roman" w:hAnsi="Times New Roman" w:cs="Times New Roman"/>
          <w:sz w:val="28"/>
          <w:szCs w:val="28"/>
        </w:rPr>
        <w:t>емельный участок</w:t>
      </w:r>
      <w:r w:rsidR="00DF4CF7" w:rsidRPr="007905EF">
        <w:rPr>
          <w:rFonts w:ascii="Times New Roman" w:hAnsi="Times New Roman" w:cs="Times New Roman"/>
          <w:sz w:val="28"/>
          <w:szCs w:val="28"/>
        </w:rPr>
        <w:t xml:space="preserve"> пересекает границы </w:t>
      </w:r>
      <w:r w:rsidR="00983984" w:rsidRPr="007905EF">
        <w:rPr>
          <w:rFonts w:ascii="Times New Roman" w:hAnsi="Times New Roman" w:cs="Times New Roman"/>
          <w:sz w:val="28"/>
          <w:szCs w:val="28"/>
        </w:rPr>
        <w:t xml:space="preserve">населенного пункта </w:t>
      </w:r>
      <w:r w:rsidR="00DF4CF7" w:rsidRPr="007905EF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983984" w:rsidRPr="007905EF">
        <w:rPr>
          <w:rFonts w:ascii="Times New Roman" w:hAnsi="Times New Roman" w:cs="Times New Roman"/>
          <w:sz w:val="28"/>
          <w:szCs w:val="28"/>
        </w:rPr>
        <w:t>террзоны</w:t>
      </w:r>
      <w:proofErr w:type="spellEnd"/>
      <w:r w:rsidR="00983984" w:rsidRPr="007905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4CF7" w:rsidRPr="007905EF">
        <w:rPr>
          <w:rFonts w:ascii="Times New Roman" w:hAnsi="Times New Roman" w:cs="Times New Roman"/>
          <w:sz w:val="28"/>
          <w:szCs w:val="28"/>
        </w:rPr>
        <w:t xml:space="preserve"> К</w:t>
      </w:r>
      <w:r w:rsidR="001B4722" w:rsidRPr="007905EF">
        <w:rPr>
          <w:rFonts w:ascii="Times New Roman" w:hAnsi="Times New Roman" w:cs="Times New Roman"/>
          <w:sz w:val="28"/>
          <w:szCs w:val="28"/>
        </w:rPr>
        <w:t>адастровому инженеру</w:t>
      </w:r>
      <w:r w:rsidR="00DF4CF7" w:rsidRPr="007905EF">
        <w:rPr>
          <w:rFonts w:ascii="Times New Roman" w:hAnsi="Times New Roman" w:cs="Times New Roman"/>
          <w:sz w:val="28"/>
          <w:szCs w:val="28"/>
        </w:rPr>
        <w:t xml:space="preserve"> и заявителю</w:t>
      </w:r>
      <w:r w:rsidR="00983984" w:rsidRPr="007905EF">
        <w:rPr>
          <w:rFonts w:ascii="Times New Roman" w:hAnsi="Times New Roman" w:cs="Times New Roman"/>
          <w:sz w:val="28"/>
          <w:szCs w:val="28"/>
        </w:rPr>
        <w:t xml:space="preserve"> (о</w:t>
      </w:r>
      <w:r w:rsidR="007905EF" w:rsidRPr="007905EF">
        <w:rPr>
          <w:rFonts w:ascii="Times New Roman" w:hAnsi="Times New Roman" w:cs="Times New Roman"/>
          <w:sz w:val="28"/>
          <w:szCs w:val="28"/>
        </w:rPr>
        <w:t>р</w:t>
      </w:r>
      <w:r w:rsidR="00983984" w:rsidRPr="007905EF">
        <w:rPr>
          <w:rFonts w:ascii="Times New Roman" w:hAnsi="Times New Roman" w:cs="Times New Roman"/>
          <w:sz w:val="28"/>
          <w:szCs w:val="28"/>
        </w:rPr>
        <w:t>гану местного самоуправления)</w:t>
      </w:r>
      <w:r w:rsidR="00DF4CF7" w:rsidRPr="007905EF">
        <w:rPr>
          <w:rFonts w:ascii="Times New Roman" w:hAnsi="Times New Roman" w:cs="Times New Roman"/>
          <w:sz w:val="28"/>
          <w:szCs w:val="28"/>
        </w:rPr>
        <w:t xml:space="preserve"> направляются замечания. И после исправления замечаний </w:t>
      </w:r>
      <w:r w:rsidRPr="007905EF">
        <w:rPr>
          <w:rFonts w:ascii="Times New Roman" w:hAnsi="Times New Roman" w:cs="Times New Roman"/>
          <w:sz w:val="28"/>
          <w:szCs w:val="28"/>
        </w:rPr>
        <w:t>оказывается</w:t>
      </w:r>
      <w:r w:rsidR="00DF4CF7" w:rsidRPr="007905EF">
        <w:rPr>
          <w:rFonts w:ascii="Times New Roman" w:hAnsi="Times New Roman" w:cs="Times New Roman"/>
          <w:sz w:val="28"/>
          <w:szCs w:val="28"/>
        </w:rPr>
        <w:t xml:space="preserve">, что пересечения устранены, но явно поменялась конфигурация ЗУ, однако изменения </w:t>
      </w:r>
      <w:r w:rsidR="001B4722" w:rsidRPr="007905EF">
        <w:rPr>
          <w:rFonts w:ascii="Times New Roman" w:hAnsi="Times New Roman" w:cs="Times New Roman"/>
          <w:sz w:val="28"/>
          <w:szCs w:val="28"/>
        </w:rPr>
        <w:t>в</w:t>
      </w:r>
      <w:r w:rsidR="00DF4CF7" w:rsidRPr="007905EF">
        <w:rPr>
          <w:rFonts w:ascii="Times New Roman" w:hAnsi="Times New Roman" w:cs="Times New Roman"/>
          <w:sz w:val="28"/>
          <w:szCs w:val="28"/>
        </w:rPr>
        <w:t xml:space="preserve"> схему расположения НЕ ВНЕСЕНЫ</w:t>
      </w:r>
      <w:r w:rsidR="00983984" w:rsidRPr="007905EF">
        <w:rPr>
          <w:rFonts w:ascii="Times New Roman" w:hAnsi="Times New Roman" w:cs="Times New Roman"/>
          <w:sz w:val="28"/>
          <w:szCs w:val="28"/>
        </w:rPr>
        <w:t xml:space="preserve">. Прошу Кадастровых инженеров обращать </w:t>
      </w:r>
      <w:r w:rsidR="007905EF" w:rsidRPr="007905EF">
        <w:rPr>
          <w:rFonts w:ascii="Times New Roman" w:hAnsi="Times New Roman" w:cs="Times New Roman"/>
          <w:sz w:val="28"/>
          <w:szCs w:val="28"/>
        </w:rPr>
        <w:br/>
      </w:r>
      <w:r w:rsidR="00983984" w:rsidRPr="007905EF">
        <w:rPr>
          <w:rFonts w:ascii="Times New Roman" w:hAnsi="Times New Roman" w:cs="Times New Roman"/>
          <w:sz w:val="28"/>
          <w:szCs w:val="28"/>
        </w:rPr>
        <w:t>на это внимание.</w:t>
      </w:r>
    </w:p>
    <w:p w:rsidR="00CF64DC" w:rsidRPr="007905EF" w:rsidRDefault="00CF64DC" w:rsidP="0073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361" w:rsidRPr="007905EF" w:rsidRDefault="00872A37" w:rsidP="00735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5EF">
        <w:rPr>
          <w:rFonts w:ascii="Times New Roman" w:hAnsi="Times New Roman" w:cs="Times New Roman"/>
          <w:sz w:val="28"/>
          <w:szCs w:val="28"/>
        </w:rPr>
        <w:t xml:space="preserve">   </w:t>
      </w:r>
      <w:r w:rsidRPr="007905EF">
        <w:rPr>
          <w:rFonts w:ascii="Times New Roman" w:hAnsi="Times New Roman" w:cs="Times New Roman"/>
          <w:b/>
          <w:sz w:val="28"/>
          <w:szCs w:val="28"/>
        </w:rPr>
        <w:t>10.</w:t>
      </w:r>
      <w:r w:rsidR="007905EF" w:rsidRPr="007905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361" w:rsidRPr="007905EF">
        <w:rPr>
          <w:rFonts w:ascii="Times New Roman" w:hAnsi="Times New Roman" w:cs="Times New Roman"/>
          <w:sz w:val="28"/>
          <w:szCs w:val="28"/>
        </w:rPr>
        <w:t xml:space="preserve">В заключении озвучу информацию </w:t>
      </w:r>
      <w:proofErr w:type="spellStart"/>
      <w:r w:rsidR="00735361" w:rsidRPr="007905E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735361" w:rsidRPr="007905EF">
        <w:rPr>
          <w:rFonts w:ascii="Times New Roman" w:hAnsi="Times New Roman" w:cs="Times New Roman"/>
          <w:sz w:val="28"/>
          <w:szCs w:val="28"/>
        </w:rPr>
        <w:t xml:space="preserve">, касающуюся корректного присвоения кадастровых номеров объектам в соответствии </w:t>
      </w:r>
      <w:r w:rsidR="007905EF">
        <w:rPr>
          <w:rFonts w:ascii="Times New Roman" w:hAnsi="Times New Roman" w:cs="Times New Roman"/>
          <w:sz w:val="28"/>
          <w:szCs w:val="28"/>
        </w:rPr>
        <w:br/>
      </w:r>
      <w:r w:rsidR="00735361" w:rsidRPr="007905EF">
        <w:rPr>
          <w:rFonts w:ascii="Times New Roman" w:hAnsi="Times New Roman" w:cs="Times New Roman"/>
          <w:sz w:val="28"/>
          <w:szCs w:val="28"/>
        </w:rPr>
        <w:t xml:space="preserve">с вступившим в силу 23.10.2023 </w:t>
      </w:r>
      <w:r w:rsidR="007905EF">
        <w:rPr>
          <w:rFonts w:ascii="Times New Roman" w:hAnsi="Times New Roman" w:cs="Times New Roman"/>
          <w:sz w:val="28"/>
          <w:szCs w:val="28"/>
        </w:rPr>
        <w:t>п</w:t>
      </w:r>
      <w:r w:rsidR="00735361" w:rsidRPr="007905EF">
        <w:rPr>
          <w:rFonts w:ascii="Times New Roman" w:eastAsia="Verdana" w:hAnsi="Times New Roman" w:cs="Times New Roman"/>
          <w:sz w:val="28"/>
          <w:szCs w:val="28"/>
          <w:highlight w:val="white"/>
        </w:rPr>
        <w:t>риказ</w:t>
      </w:r>
      <w:r w:rsidR="007905EF">
        <w:rPr>
          <w:rFonts w:ascii="Times New Roman" w:eastAsia="Verdana" w:hAnsi="Times New Roman" w:cs="Times New Roman"/>
          <w:sz w:val="28"/>
          <w:szCs w:val="28"/>
          <w:highlight w:val="white"/>
        </w:rPr>
        <w:t>ом</w:t>
      </w:r>
      <w:r w:rsidR="00735361" w:rsidRPr="007905EF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="00735361" w:rsidRPr="007905EF">
        <w:rPr>
          <w:rFonts w:ascii="Times New Roman" w:eastAsia="Verdana" w:hAnsi="Times New Roman" w:cs="Times New Roman"/>
          <w:sz w:val="28"/>
          <w:szCs w:val="28"/>
          <w:highlight w:val="white"/>
        </w:rPr>
        <w:t>Росреестра</w:t>
      </w:r>
      <w:proofErr w:type="spellEnd"/>
      <w:r w:rsidR="00735361" w:rsidRPr="007905EF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 </w:t>
      </w:r>
      <w:r w:rsidR="00735361" w:rsidRPr="007905E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35361" w:rsidRPr="007905EF">
        <w:rPr>
          <w:rFonts w:ascii="Times New Roman" w:hAnsi="Times New Roman" w:cs="Times New Roman"/>
          <w:sz w:val="28"/>
          <w:szCs w:val="28"/>
        </w:rPr>
        <w:t>Об утверждении порядка кадастрового деления территории РФ, порядка присвоения объектам недвижимости кадастровых номеров, номеров регистрации, реестровых номеров границ»</w:t>
      </w:r>
      <w:r w:rsidR="00735361" w:rsidRPr="007905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5361" w:rsidRPr="007905EF"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№ </w:t>
      </w:r>
      <w:proofErr w:type="gramStart"/>
      <w:r w:rsidR="00735361" w:rsidRPr="007905EF">
        <w:rPr>
          <w:rFonts w:ascii="Times New Roman" w:eastAsia="Verdana" w:hAnsi="Times New Roman" w:cs="Times New Roman"/>
          <w:sz w:val="28"/>
          <w:szCs w:val="28"/>
          <w:highlight w:val="white"/>
        </w:rPr>
        <w:t>П</w:t>
      </w:r>
      <w:proofErr w:type="gramEnd"/>
      <w:r w:rsidR="00735361" w:rsidRPr="007905EF">
        <w:rPr>
          <w:rFonts w:ascii="Times New Roman" w:eastAsia="Verdana" w:hAnsi="Times New Roman" w:cs="Times New Roman"/>
          <w:sz w:val="28"/>
          <w:szCs w:val="28"/>
          <w:highlight w:val="white"/>
        </w:rPr>
        <w:t>/0183 от 22.05.2023 г</w:t>
      </w:r>
      <w:r w:rsidR="00735361" w:rsidRPr="007905EF">
        <w:rPr>
          <w:rFonts w:ascii="Times New Roman" w:eastAsia="Verdana" w:hAnsi="Times New Roman" w:cs="Times New Roman"/>
          <w:sz w:val="28"/>
          <w:szCs w:val="28"/>
        </w:rPr>
        <w:t>. Прошу обратить внимание Кадастровых инженеров</w:t>
      </w:r>
      <w:r w:rsidR="00CF64DC" w:rsidRPr="007905EF">
        <w:rPr>
          <w:rFonts w:ascii="Times New Roman" w:eastAsia="Verdana" w:hAnsi="Times New Roman" w:cs="Times New Roman"/>
          <w:sz w:val="28"/>
          <w:szCs w:val="28"/>
        </w:rPr>
        <w:t>, что</w:t>
      </w:r>
      <w:r w:rsidR="00735361" w:rsidRPr="007905EF">
        <w:rPr>
          <w:rFonts w:ascii="Times New Roman" w:eastAsia="Verdana" w:hAnsi="Times New Roman" w:cs="Times New Roman"/>
          <w:sz w:val="28"/>
          <w:szCs w:val="28"/>
        </w:rPr>
        <w:t xml:space="preserve"> при осуществлении учетно-регистрационных действий на этапе проведения проверок государственный регистрато</w:t>
      </w:r>
      <w:r w:rsidR="00CF64DC" w:rsidRPr="007905EF">
        <w:rPr>
          <w:rFonts w:ascii="Times New Roman" w:eastAsia="Verdana" w:hAnsi="Times New Roman" w:cs="Times New Roman"/>
          <w:sz w:val="28"/>
          <w:szCs w:val="28"/>
        </w:rPr>
        <w:t xml:space="preserve">р проверяет </w:t>
      </w:r>
      <w:proofErr w:type="gramStart"/>
      <w:r w:rsidR="00735361" w:rsidRPr="007905EF">
        <w:rPr>
          <w:rFonts w:ascii="Times New Roman" w:eastAsia="Verdana" w:hAnsi="Times New Roman" w:cs="Times New Roman"/>
          <w:sz w:val="28"/>
          <w:szCs w:val="28"/>
        </w:rPr>
        <w:t>соответствие</w:t>
      </w:r>
      <w:r w:rsidR="00CF64DC" w:rsidRPr="007905EF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="00735361" w:rsidRPr="007905EF">
        <w:rPr>
          <w:rFonts w:ascii="Times New Roman" w:eastAsia="Verdana" w:hAnsi="Times New Roman" w:cs="Times New Roman"/>
          <w:sz w:val="28"/>
          <w:szCs w:val="28"/>
        </w:rPr>
        <w:t xml:space="preserve">номера кадастрового квартала, указанного </w:t>
      </w:r>
      <w:r w:rsidR="007905EF">
        <w:rPr>
          <w:rFonts w:ascii="Times New Roman" w:eastAsia="Verdana" w:hAnsi="Times New Roman" w:cs="Times New Roman"/>
          <w:sz w:val="28"/>
          <w:szCs w:val="28"/>
        </w:rPr>
        <w:br/>
      </w:r>
      <w:r w:rsidR="00735361" w:rsidRPr="007905EF">
        <w:rPr>
          <w:rFonts w:ascii="Times New Roman" w:eastAsia="Verdana" w:hAnsi="Times New Roman" w:cs="Times New Roman"/>
          <w:sz w:val="28"/>
          <w:szCs w:val="28"/>
        </w:rPr>
        <w:t>в поступивш</w:t>
      </w:r>
      <w:r w:rsidR="00CF64DC" w:rsidRPr="007905EF">
        <w:rPr>
          <w:rFonts w:ascii="Times New Roman" w:eastAsia="Verdana" w:hAnsi="Times New Roman" w:cs="Times New Roman"/>
          <w:sz w:val="28"/>
          <w:szCs w:val="28"/>
        </w:rPr>
        <w:t>ем</w:t>
      </w:r>
      <w:r w:rsidR="00735361" w:rsidRPr="007905EF">
        <w:rPr>
          <w:rFonts w:ascii="Times New Roman" w:eastAsia="Verdana" w:hAnsi="Times New Roman" w:cs="Times New Roman"/>
          <w:sz w:val="28"/>
          <w:szCs w:val="28"/>
        </w:rPr>
        <w:t xml:space="preserve"> межев</w:t>
      </w:r>
      <w:r w:rsidR="00CF64DC" w:rsidRPr="007905EF">
        <w:rPr>
          <w:rFonts w:ascii="Times New Roman" w:eastAsia="Verdana" w:hAnsi="Times New Roman" w:cs="Times New Roman"/>
          <w:sz w:val="28"/>
          <w:szCs w:val="28"/>
        </w:rPr>
        <w:t>ом</w:t>
      </w:r>
      <w:r w:rsidR="00735361" w:rsidRPr="007905EF">
        <w:rPr>
          <w:rFonts w:ascii="Times New Roman" w:eastAsia="Verdana" w:hAnsi="Times New Roman" w:cs="Times New Roman"/>
          <w:sz w:val="28"/>
          <w:szCs w:val="28"/>
        </w:rPr>
        <w:t xml:space="preserve"> план</w:t>
      </w:r>
      <w:r w:rsidR="00CF64DC" w:rsidRPr="007905EF">
        <w:rPr>
          <w:rFonts w:ascii="Times New Roman" w:eastAsia="Verdana" w:hAnsi="Times New Roman" w:cs="Times New Roman"/>
          <w:sz w:val="28"/>
          <w:szCs w:val="28"/>
        </w:rPr>
        <w:t>е</w:t>
      </w:r>
      <w:r w:rsidR="00735361" w:rsidRPr="007905EF">
        <w:rPr>
          <w:rFonts w:ascii="Times New Roman" w:eastAsia="Verdana" w:hAnsi="Times New Roman" w:cs="Times New Roman"/>
          <w:sz w:val="28"/>
          <w:szCs w:val="28"/>
        </w:rPr>
        <w:t>,</w:t>
      </w:r>
      <w:r w:rsidR="00CF64DC" w:rsidRPr="007905EF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="00735361" w:rsidRPr="007905EF">
        <w:rPr>
          <w:rFonts w:ascii="Times New Roman" w:eastAsia="Verdana" w:hAnsi="Times New Roman" w:cs="Times New Roman"/>
          <w:sz w:val="28"/>
          <w:szCs w:val="28"/>
        </w:rPr>
        <w:t>фактическому расположению земельного участка в кадастровом квартале, учетный номер которого подлежит применению при присвоении кадастровых номеров</w:t>
      </w:r>
      <w:r w:rsidR="00CF64DC" w:rsidRPr="007905EF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="00735361" w:rsidRPr="007905EF">
        <w:rPr>
          <w:rFonts w:ascii="Times New Roman" w:eastAsia="Verdana" w:hAnsi="Times New Roman" w:cs="Times New Roman"/>
          <w:sz w:val="28"/>
          <w:szCs w:val="28"/>
        </w:rPr>
        <w:t>объектам недвижимости в соответствии с требованиями Порядка присвоения</w:t>
      </w:r>
      <w:r w:rsidR="00CF64DC" w:rsidRPr="007905EF">
        <w:rPr>
          <w:rFonts w:ascii="Times New Roman" w:eastAsia="Verdana" w:hAnsi="Times New Roman" w:cs="Times New Roman"/>
          <w:sz w:val="28"/>
          <w:szCs w:val="28"/>
        </w:rPr>
        <w:t xml:space="preserve"> номеров и </w:t>
      </w:r>
      <w:r w:rsidR="00735361" w:rsidRPr="007905EF">
        <w:rPr>
          <w:rFonts w:ascii="Times New Roman" w:eastAsia="Verdana" w:hAnsi="Times New Roman" w:cs="Times New Roman"/>
          <w:b/>
          <w:sz w:val="28"/>
          <w:szCs w:val="28"/>
        </w:rPr>
        <w:t>при выявлении</w:t>
      </w:r>
      <w:r w:rsidR="00735361" w:rsidRPr="007905EF">
        <w:rPr>
          <w:rFonts w:ascii="Times New Roman" w:eastAsia="Verdana" w:hAnsi="Times New Roman" w:cs="Times New Roman"/>
          <w:sz w:val="28"/>
          <w:szCs w:val="28"/>
        </w:rPr>
        <w:t xml:space="preserve"> несоответствия заявленного номера кадастрового квартала,</w:t>
      </w:r>
      <w:r w:rsidR="00CF64DC" w:rsidRPr="007905EF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="00735361" w:rsidRPr="007905EF">
        <w:rPr>
          <w:rFonts w:ascii="Times New Roman" w:eastAsia="Verdana" w:hAnsi="Times New Roman" w:cs="Times New Roman"/>
          <w:sz w:val="28"/>
          <w:szCs w:val="28"/>
        </w:rPr>
        <w:t>указанного в поступивш</w:t>
      </w:r>
      <w:r w:rsidR="00CF64DC" w:rsidRPr="007905EF">
        <w:rPr>
          <w:rFonts w:ascii="Times New Roman" w:eastAsia="Verdana" w:hAnsi="Times New Roman" w:cs="Times New Roman"/>
          <w:sz w:val="28"/>
          <w:szCs w:val="28"/>
        </w:rPr>
        <w:t>ем</w:t>
      </w:r>
      <w:r w:rsidR="00735361" w:rsidRPr="007905EF">
        <w:rPr>
          <w:rFonts w:ascii="Times New Roman" w:eastAsia="Verdana" w:hAnsi="Times New Roman" w:cs="Times New Roman"/>
          <w:sz w:val="28"/>
          <w:szCs w:val="28"/>
        </w:rPr>
        <w:t xml:space="preserve"> межев</w:t>
      </w:r>
      <w:r w:rsidR="00CF64DC" w:rsidRPr="007905EF">
        <w:rPr>
          <w:rFonts w:ascii="Times New Roman" w:eastAsia="Verdana" w:hAnsi="Times New Roman" w:cs="Times New Roman"/>
          <w:sz w:val="28"/>
          <w:szCs w:val="28"/>
        </w:rPr>
        <w:t>ом плане</w:t>
      </w:r>
      <w:r w:rsidR="00735361" w:rsidRPr="007905EF">
        <w:rPr>
          <w:rFonts w:ascii="Times New Roman" w:eastAsia="Verdana" w:hAnsi="Times New Roman" w:cs="Times New Roman"/>
          <w:sz w:val="28"/>
          <w:szCs w:val="28"/>
        </w:rPr>
        <w:t>, фактическому расположению</w:t>
      </w:r>
      <w:r w:rsidR="00CF64DC" w:rsidRPr="007905EF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="00735361" w:rsidRPr="007905EF">
        <w:rPr>
          <w:rFonts w:ascii="Times New Roman" w:eastAsia="Verdana" w:hAnsi="Times New Roman" w:cs="Times New Roman"/>
          <w:sz w:val="28"/>
          <w:szCs w:val="28"/>
        </w:rPr>
        <w:t xml:space="preserve">земельного участка в кадастровом квартале и требованиям Порядка </w:t>
      </w:r>
      <w:r w:rsidR="00735361" w:rsidRPr="007905EF">
        <w:rPr>
          <w:rFonts w:ascii="Times New Roman" w:eastAsia="Verdana" w:hAnsi="Times New Roman" w:cs="Times New Roman"/>
          <w:sz w:val="28"/>
          <w:szCs w:val="28"/>
        </w:rPr>
        <w:lastRenderedPageBreak/>
        <w:t>присвоения</w:t>
      </w:r>
      <w:r w:rsidR="00CF64DC" w:rsidRPr="007905EF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="00735361" w:rsidRPr="007905EF">
        <w:rPr>
          <w:rFonts w:ascii="Times New Roman" w:eastAsia="Verdana" w:hAnsi="Times New Roman" w:cs="Times New Roman"/>
          <w:sz w:val="28"/>
          <w:szCs w:val="28"/>
        </w:rPr>
        <w:t xml:space="preserve">номеров </w:t>
      </w:r>
      <w:r w:rsidR="00CF64DC" w:rsidRPr="007905EF">
        <w:rPr>
          <w:rFonts w:ascii="Times New Roman" w:eastAsia="Verdana" w:hAnsi="Times New Roman" w:cs="Times New Roman"/>
          <w:sz w:val="28"/>
          <w:szCs w:val="28"/>
        </w:rPr>
        <w:t>имеет</w:t>
      </w:r>
      <w:proofErr w:type="gramEnd"/>
      <w:r w:rsidR="00CF64DC" w:rsidRPr="007905EF">
        <w:rPr>
          <w:rFonts w:ascii="Times New Roman" w:eastAsia="Verdana" w:hAnsi="Times New Roman" w:cs="Times New Roman"/>
          <w:sz w:val="28"/>
          <w:szCs w:val="28"/>
        </w:rPr>
        <w:t xml:space="preserve"> основания </w:t>
      </w:r>
      <w:r w:rsidR="00735361" w:rsidRPr="007905EF">
        <w:rPr>
          <w:rFonts w:ascii="Times New Roman" w:eastAsia="Verdana" w:hAnsi="Times New Roman" w:cs="Times New Roman"/>
          <w:sz w:val="28"/>
          <w:szCs w:val="28"/>
        </w:rPr>
        <w:t>приостанавливать осуществление государственного кадастрового учета и</w:t>
      </w:r>
      <w:r w:rsidR="00CF64DC" w:rsidRPr="007905EF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="00735361" w:rsidRPr="007905EF">
        <w:rPr>
          <w:rFonts w:ascii="Times New Roman" w:eastAsia="Verdana" w:hAnsi="Times New Roman" w:cs="Times New Roman"/>
          <w:sz w:val="28"/>
          <w:szCs w:val="28"/>
        </w:rPr>
        <w:t>(или) государственной регистрации прав по решению государственного</w:t>
      </w:r>
      <w:r w:rsidR="00CF64DC" w:rsidRPr="007905EF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="00735361" w:rsidRPr="007905EF">
        <w:rPr>
          <w:rFonts w:ascii="Times New Roman" w:eastAsia="Verdana" w:hAnsi="Times New Roman" w:cs="Times New Roman"/>
          <w:sz w:val="28"/>
          <w:szCs w:val="28"/>
        </w:rPr>
        <w:t xml:space="preserve">регистратора прав в </w:t>
      </w:r>
      <w:proofErr w:type="gramStart"/>
      <w:r w:rsidR="00735361" w:rsidRPr="007905EF">
        <w:rPr>
          <w:rFonts w:ascii="Times New Roman" w:eastAsia="Verdana" w:hAnsi="Times New Roman" w:cs="Times New Roman"/>
          <w:sz w:val="28"/>
          <w:szCs w:val="28"/>
        </w:rPr>
        <w:t>соответствии</w:t>
      </w:r>
      <w:proofErr w:type="gramEnd"/>
      <w:r w:rsidR="00735361" w:rsidRPr="007905EF">
        <w:rPr>
          <w:rFonts w:ascii="Times New Roman" w:eastAsia="Verdana" w:hAnsi="Times New Roman" w:cs="Times New Roman"/>
          <w:sz w:val="28"/>
          <w:szCs w:val="28"/>
        </w:rPr>
        <w:t xml:space="preserve"> </w:t>
      </w:r>
      <w:r w:rsidR="00DA3638">
        <w:rPr>
          <w:rFonts w:ascii="Times New Roman" w:eastAsia="Verdana" w:hAnsi="Times New Roman" w:cs="Times New Roman"/>
          <w:sz w:val="28"/>
          <w:szCs w:val="28"/>
        </w:rPr>
        <w:br/>
      </w:r>
      <w:r w:rsidR="00735361" w:rsidRPr="007905EF">
        <w:rPr>
          <w:rFonts w:ascii="Times New Roman" w:eastAsia="Verdana" w:hAnsi="Times New Roman" w:cs="Times New Roman"/>
          <w:sz w:val="28"/>
          <w:szCs w:val="28"/>
        </w:rPr>
        <w:t>с пунктом 7 части 1 статьи 26 Закона № 218-ФЗ.</w:t>
      </w:r>
    </w:p>
    <w:p w:rsidR="00DF4CF7" w:rsidRPr="007905EF" w:rsidRDefault="00DF4CF7" w:rsidP="003C4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4A4" w:rsidRPr="007905EF" w:rsidRDefault="00354461" w:rsidP="00DA363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905EF">
        <w:rPr>
          <w:rFonts w:ascii="Times New Roman" w:hAnsi="Times New Roman" w:cs="Times New Roman"/>
          <w:sz w:val="28"/>
          <w:szCs w:val="28"/>
        </w:rPr>
        <w:t>г</w:t>
      </w:r>
      <w:r w:rsidR="00361F9A" w:rsidRPr="007905EF">
        <w:rPr>
          <w:rFonts w:ascii="Times New Roman" w:hAnsi="Times New Roman" w:cs="Times New Roman"/>
          <w:sz w:val="28"/>
          <w:szCs w:val="28"/>
        </w:rPr>
        <w:t xml:space="preserve">осударственный регистратор прав </w:t>
      </w:r>
    </w:p>
    <w:p w:rsidR="00361F9A" w:rsidRPr="007905EF" w:rsidRDefault="00001324" w:rsidP="00DA363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905EF">
        <w:rPr>
          <w:rFonts w:ascii="Times New Roman" w:hAnsi="Times New Roman" w:cs="Times New Roman"/>
          <w:sz w:val="28"/>
          <w:szCs w:val="28"/>
        </w:rPr>
        <w:t>Курдюмова Яна А</w:t>
      </w:r>
      <w:bookmarkStart w:id="1" w:name="_GoBack"/>
      <w:bookmarkEnd w:id="1"/>
      <w:r w:rsidRPr="007905EF">
        <w:rPr>
          <w:rFonts w:ascii="Times New Roman" w:hAnsi="Times New Roman" w:cs="Times New Roman"/>
          <w:sz w:val="28"/>
          <w:szCs w:val="28"/>
        </w:rPr>
        <w:t>лександровна</w:t>
      </w:r>
    </w:p>
    <w:sectPr w:rsidR="00361F9A" w:rsidRPr="007905EF" w:rsidSect="007905EF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8C4" w:rsidRDefault="004968C4" w:rsidP="001F5912">
      <w:pPr>
        <w:spacing w:after="0" w:line="240" w:lineRule="auto"/>
      </w:pPr>
      <w:r>
        <w:separator/>
      </w:r>
    </w:p>
  </w:endnote>
  <w:endnote w:type="continuationSeparator" w:id="0">
    <w:p w:rsidR="004968C4" w:rsidRDefault="004968C4" w:rsidP="001F5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8C4" w:rsidRDefault="004968C4" w:rsidP="001F5912">
      <w:pPr>
        <w:spacing w:after="0" w:line="240" w:lineRule="auto"/>
      </w:pPr>
      <w:r>
        <w:separator/>
      </w:r>
    </w:p>
  </w:footnote>
  <w:footnote w:type="continuationSeparator" w:id="0">
    <w:p w:rsidR="004968C4" w:rsidRDefault="004968C4" w:rsidP="001F5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8665874"/>
      <w:docPartObj>
        <w:docPartGallery w:val="Page Numbers (Top of Page)"/>
        <w:docPartUnique/>
      </w:docPartObj>
    </w:sdtPr>
    <w:sdtContent>
      <w:p w:rsidR="007905EF" w:rsidRDefault="007905E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638">
          <w:rPr>
            <w:noProof/>
          </w:rPr>
          <w:t>6</w:t>
        </w:r>
        <w:r>
          <w:fldChar w:fldCharType="end"/>
        </w:r>
      </w:p>
    </w:sdtContent>
  </w:sdt>
  <w:p w:rsidR="007905EF" w:rsidRDefault="007905E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9E2"/>
    <w:rsid w:val="00001324"/>
    <w:rsid w:val="00004666"/>
    <w:rsid w:val="00004A06"/>
    <w:rsid w:val="00005DB6"/>
    <w:rsid w:val="00016AD4"/>
    <w:rsid w:val="00024C90"/>
    <w:rsid w:val="00027472"/>
    <w:rsid w:val="000355B0"/>
    <w:rsid w:val="00037665"/>
    <w:rsid w:val="000537DC"/>
    <w:rsid w:val="00056111"/>
    <w:rsid w:val="00062EFB"/>
    <w:rsid w:val="00066C31"/>
    <w:rsid w:val="00073B76"/>
    <w:rsid w:val="00077BD1"/>
    <w:rsid w:val="0008080D"/>
    <w:rsid w:val="0008735B"/>
    <w:rsid w:val="00096FD9"/>
    <w:rsid w:val="000A3EA9"/>
    <w:rsid w:val="000A4013"/>
    <w:rsid w:val="000A47A8"/>
    <w:rsid w:val="000B0A79"/>
    <w:rsid w:val="000B42D1"/>
    <w:rsid w:val="000B70C9"/>
    <w:rsid w:val="000C0E53"/>
    <w:rsid w:val="000C263B"/>
    <w:rsid w:val="000D32E1"/>
    <w:rsid w:val="000E210B"/>
    <w:rsid w:val="000E3EEF"/>
    <w:rsid w:val="000F16C7"/>
    <w:rsid w:val="000F5B6B"/>
    <w:rsid w:val="00101215"/>
    <w:rsid w:val="00105277"/>
    <w:rsid w:val="00115FCC"/>
    <w:rsid w:val="00117155"/>
    <w:rsid w:val="00120B6F"/>
    <w:rsid w:val="00125B90"/>
    <w:rsid w:val="001372CD"/>
    <w:rsid w:val="00140119"/>
    <w:rsid w:val="00145902"/>
    <w:rsid w:val="00150B71"/>
    <w:rsid w:val="001513FB"/>
    <w:rsid w:val="00151B54"/>
    <w:rsid w:val="0015504B"/>
    <w:rsid w:val="00160853"/>
    <w:rsid w:val="001668A7"/>
    <w:rsid w:val="00166DA3"/>
    <w:rsid w:val="00167D1C"/>
    <w:rsid w:val="00172E42"/>
    <w:rsid w:val="00184924"/>
    <w:rsid w:val="001857E0"/>
    <w:rsid w:val="00190D93"/>
    <w:rsid w:val="00194E8B"/>
    <w:rsid w:val="001B171C"/>
    <w:rsid w:val="001B4722"/>
    <w:rsid w:val="001B5F66"/>
    <w:rsid w:val="001C0BD1"/>
    <w:rsid w:val="001C2294"/>
    <w:rsid w:val="001D7A55"/>
    <w:rsid w:val="001E3171"/>
    <w:rsid w:val="001F19F9"/>
    <w:rsid w:val="001F2680"/>
    <w:rsid w:val="001F3000"/>
    <w:rsid w:val="001F337A"/>
    <w:rsid w:val="001F422A"/>
    <w:rsid w:val="001F44E4"/>
    <w:rsid w:val="001F5912"/>
    <w:rsid w:val="00204156"/>
    <w:rsid w:val="00213B8D"/>
    <w:rsid w:val="002155DF"/>
    <w:rsid w:val="0021790F"/>
    <w:rsid w:val="002202F4"/>
    <w:rsid w:val="00220987"/>
    <w:rsid w:val="00225939"/>
    <w:rsid w:val="002334CA"/>
    <w:rsid w:val="00250F8E"/>
    <w:rsid w:val="002539F0"/>
    <w:rsid w:val="00254550"/>
    <w:rsid w:val="002642E0"/>
    <w:rsid w:val="00265935"/>
    <w:rsid w:val="0026770C"/>
    <w:rsid w:val="00273722"/>
    <w:rsid w:val="002766C9"/>
    <w:rsid w:val="0028028C"/>
    <w:rsid w:val="00281A55"/>
    <w:rsid w:val="002843E6"/>
    <w:rsid w:val="002855B7"/>
    <w:rsid w:val="002B385A"/>
    <w:rsid w:val="002B3B44"/>
    <w:rsid w:val="002B4431"/>
    <w:rsid w:val="002B5A63"/>
    <w:rsid w:val="002C54D7"/>
    <w:rsid w:val="002D72E7"/>
    <w:rsid w:val="002E4AB6"/>
    <w:rsid w:val="002E7FDA"/>
    <w:rsid w:val="002F1C96"/>
    <w:rsid w:val="002F28DB"/>
    <w:rsid w:val="002F2A38"/>
    <w:rsid w:val="00303420"/>
    <w:rsid w:val="0030487D"/>
    <w:rsid w:val="00305E29"/>
    <w:rsid w:val="00312242"/>
    <w:rsid w:val="003146C8"/>
    <w:rsid w:val="00325411"/>
    <w:rsid w:val="003316AB"/>
    <w:rsid w:val="00340592"/>
    <w:rsid w:val="0034248D"/>
    <w:rsid w:val="00344433"/>
    <w:rsid w:val="00346573"/>
    <w:rsid w:val="00354461"/>
    <w:rsid w:val="00361F9A"/>
    <w:rsid w:val="00375879"/>
    <w:rsid w:val="00375A6D"/>
    <w:rsid w:val="00384B0D"/>
    <w:rsid w:val="00385124"/>
    <w:rsid w:val="00386731"/>
    <w:rsid w:val="0038767C"/>
    <w:rsid w:val="003904B7"/>
    <w:rsid w:val="00390726"/>
    <w:rsid w:val="003A54C3"/>
    <w:rsid w:val="003B0A5E"/>
    <w:rsid w:val="003B1F84"/>
    <w:rsid w:val="003B69BE"/>
    <w:rsid w:val="003B6A89"/>
    <w:rsid w:val="003C43BD"/>
    <w:rsid w:val="003C47ED"/>
    <w:rsid w:val="003C49BB"/>
    <w:rsid w:val="003C5BE5"/>
    <w:rsid w:val="003D1367"/>
    <w:rsid w:val="003D24FF"/>
    <w:rsid w:val="003E0865"/>
    <w:rsid w:val="003E6DC4"/>
    <w:rsid w:val="00400A26"/>
    <w:rsid w:val="00403181"/>
    <w:rsid w:val="00420F66"/>
    <w:rsid w:val="00421650"/>
    <w:rsid w:val="00425B1B"/>
    <w:rsid w:val="004314DF"/>
    <w:rsid w:val="0043659B"/>
    <w:rsid w:val="00440433"/>
    <w:rsid w:val="004409E2"/>
    <w:rsid w:val="004417BD"/>
    <w:rsid w:val="004562EF"/>
    <w:rsid w:val="00461805"/>
    <w:rsid w:val="00464769"/>
    <w:rsid w:val="00464C0A"/>
    <w:rsid w:val="00471E1B"/>
    <w:rsid w:val="004736CA"/>
    <w:rsid w:val="00474144"/>
    <w:rsid w:val="0047684E"/>
    <w:rsid w:val="0048084D"/>
    <w:rsid w:val="00482627"/>
    <w:rsid w:val="004968C4"/>
    <w:rsid w:val="00497B72"/>
    <w:rsid w:val="004B42FB"/>
    <w:rsid w:val="004B6581"/>
    <w:rsid w:val="004C0995"/>
    <w:rsid w:val="004D2E71"/>
    <w:rsid w:val="004D7BF9"/>
    <w:rsid w:val="004E28FA"/>
    <w:rsid w:val="004E7781"/>
    <w:rsid w:val="004F1A6C"/>
    <w:rsid w:val="004F6422"/>
    <w:rsid w:val="00506AEE"/>
    <w:rsid w:val="005213E1"/>
    <w:rsid w:val="00533F5C"/>
    <w:rsid w:val="005446BD"/>
    <w:rsid w:val="0054786E"/>
    <w:rsid w:val="00550C73"/>
    <w:rsid w:val="00571FA1"/>
    <w:rsid w:val="00592133"/>
    <w:rsid w:val="005974E4"/>
    <w:rsid w:val="005A2138"/>
    <w:rsid w:val="005A403F"/>
    <w:rsid w:val="005A509F"/>
    <w:rsid w:val="005B70DB"/>
    <w:rsid w:val="005B7DDE"/>
    <w:rsid w:val="005D2FBA"/>
    <w:rsid w:val="005E7F08"/>
    <w:rsid w:val="005F19B2"/>
    <w:rsid w:val="005F19E4"/>
    <w:rsid w:val="005F4F9D"/>
    <w:rsid w:val="006046CB"/>
    <w:rsid w:val="00607CC2"/>
    <w:rsid w:val="006123CE"/>
    <w:rsid w:val="0062380E"/>
    <w:rsid w:val="00623E58"/>
    <w:rsid w:val="0062792D"/>
    <w:rsid w:val="006314E9"/>
    <w:rsid w:val="00633331"/>
    <w:rsid w:val="00633B10"/>
    <w:rsid w:val="00641CAD"/>
    <w:rsid w:val="006753C5"/>
    <w:rsid w:val="00680B6F"/>
    <w:rsid w:val="006854D4"/>
    <w:rsid w:val="00691A2E"/>
    <w:rsid w:val="00693549"/>
    <w:rsid w:val="00694D1E"/>
    <w:rsid w:val="006A0D74"/>
    <w:rsid w:val="006A0EBF"/>
    <w:rsid w:val="006A125F"/>
    <w:rsid w:val="006A246E"/>
    <w:rsid w:val="006A36C3"/>
    <w:rsid w:val="006A3853"/>
    <w:rsid w:val="006B4C06"/>
    <w:rsid w:val="006B5CF9"/>
    <w:rsid w:val="006B6FBF"/>
    <w:rsid w:val="006C27BF"/>
    <w:rsid w:val="006C68E9"/>
    <w:rsid w:val="006D40AD"/>
    <w:rsid w:val="006D54D3"/>
    <w:rsid w:val="006D58E9"/>
    <w:rsid w:val="006D7DC0"/>
    <w:rsid w:val="006E134C"/>
    <w:rsid w:val="006E30A4"/>
    <w:rsid w:val="00700CDF"/>
    <w:rsid w:val="00700DAE"/>
    <w:rsid w:val="00702C7E"/>
    <w:rsid w:val="00706BFE"/>
    <w:rsid w:val="0071050A"/>
    <w:rsid w:val="007154A4"/>
    <w:rsid w:val="0071638E"/>
    <w:rsid w:val="0071674A"/>
    <w:rsid w:val="00724EAA"/>
    <w:rsid w:val="007317A6"/>
    <w:rsid w:val="0073334A"/>
    <w:rsid w:val="00735361"/>
    <w:rsid w:val="00760669"/>
    <w:rsid w:val="0076337F"/>
    <w:rsid w:val="00763A06"/>
    <w:rsid w:val="007642DF"/>
    <w:rsid w:val="00766C0B"/>
    <w:rsid w:val="00771981"/>
    <w:rsid w:val="00772E38"/>
    <w:rsid w:val="00775B3D"/>
    <w:rsid w:val="00777A2F"/>
    <w:rsid w:val="00783D83"/>
    <w:rsid w:val="007905EF"/>
    <w:rsid w:val="007923CE"/>
    <w:rsid w:val="00793EC4"/>
    <w:rsid w:val="00795AA1"/>
    <w:rsid w:val="007A2E5D"/>
    <w:rsid w:val="007A6B14"/>
    <w:rsid w:val="007B2C82"/>
    <w:rsid w:val="007C6304"/>
    <w:rsid w:val="007D0446"/>
    <w:rsid w:val="007D25FC"/>
    <w:rsid w:val="007E6421"/>
    <w:rsid w:val="007F1E59"/>
    <w:rsid w:val="008019AD"/>
    <w:rsid w:val="00811D32"/>
    <w:rsid w:val="008201AC"/>
    <w:rsid w:val="00827D61"/>
    <w:rsid w:val="00835CF9"/>
    <w:rsid w:val="00843DB8"/>
    <w:rsid w:val="008450A3"/>
    <w:rsid w:val="00853A77"/>
    <w:rsid w:val="00861411"/>
    <w:rsid w:val="008634CC"/>
    <w:rsid w:val="008655F1"/>
    <w:rsid w:val="00867FC5"/>
    <w:rsid w:val="00872A37"/>
    <w:rsid w:val="00875504"/>
    <w:rsid w:val="0088247C"/>
    <w:rsid w:val="00894707"/>
    <w:rsid w:val="00897BB0"/>
    <w:rsid w:val="008A46EF"/>
    <w:rsid w:val="008A5696"/>
    <w:rsid w:val="008A68C7"/>
    <w:rsid w:val="008B2471"/>
    <w:rsid w:val="008D3FFF"/>
    <w:rsid w:val="008D4529"/>
    <w:rsid w:val="008E0BC1"/>
    <w:rsid w:val="008E2DDE"/>
    <w:rsid w:val="008E53A7"/>
    <w:rsid w:val="008E5C29"/>
    <w:rsid w:val="008E790F"/>
    <w:rsid w:val="008E7E05"/>
    <w:rsid w:val="008F62E4"/>
    <w:rsid w:val="009046AE"/>
    <w:rsid w:val="0090583C"/>
    <w:rsid w:val="00912FB1"/>
    <w:rsid w:val="00926716"/>
    <w:rsid w:val="00926CCA"/>
    <w:rsid w:val="00932494"/>
    <w:rsid w:val="009333CB"/>
    <w:rsid w:val="00946ED9"/>
    <w:rsid w:val="009652DA"/>
    <w:rsid w:val="00967719"/>
    <w:rsid w:val="00975852"/>
    <w:rsid w:val="00977D7C"/>
    <w:rsid w:val="00982785"/>
    <w:rsid w:val="00983984"/>
    <w:rsid w:val="00990FF1"/>
    <w:rsid w:val="009A79F8"/>
    <w:rsid w:val="009B62AB"/>
    <w:rsid w:val="009B700C"/>
    <w:rsid w:val="009C0C25"/>
    <w:rsid w:val="009C2C77"/>
    <w:rsid w:val="009E350A"/>
    <w:rsid w:val="009F338F"/>
    <w:rsid w:val="009F489F"/>
    <w:rsid w:val="00A047F4"/>
    <w:rsid w:val="00A04DEB"/>
    <w:rsid w:val="00A16E2B"/>
    <w:rsid w:val="00A22DA0"/>
    <w:rsid w:val="00A3397A"/>
    <w:rsid w:val="00A5001E"/>
    <w:rsid w:val="00A529CA"/>
    <w:rsid w:val="00A55F23"/>
    <w:rsid w:val="00A56802"/>
    <w:rsid w:val="00A62E0E"/>
    <w:rsid w:val="00A6477E"/>
    <w:rsid w:val="00A6542E"/>
    <w:rsid w:val="00A70F25"/>
    <w:rsid w:val="00A859B6"/>
    <w:rsid w:val="00A86BC2"/>
    <w:rsid w:val="00A95856"/>
    <w:rsid w:val="00AA10CA"/>
    <w:rsid w:val="00AA1510"/>
    <w:rsid w:val="00AC0365"/>
    <w:rsid w:val="00AC0646"/>
    <w:rsid w:val="00AC41CF"/>
    <w:rsid w:val="00AD3645"/>
    <w:rsid w:val="00AD4FE5"/>
    <w:rsid w:val="00AD5897"/>
    <w:rsid w:val="00AD62CB"/>
    <w:rsid w:val="00AD6564"/>
    <w:rsid w:val="00AD7CB8"/>
    <w:rsid w:val="00AE05AF"/>
    <w:rsid w:val="00AE3087"/>
    <w:rsid w:val="00AE5D32"/>
    <w:rsid w:val="00AF34A9"/>
    <w:rsid w:val="00AF5255"/>
    <w:rsid w:val="00B15B5C"/>
    <w:rsid w:val="00B22046"/>
    <w:rsid w:val="00B264B0"/>
    <w:rsid w:val="00B32A4C"/>
    <w:rsid w:val="00B45B30"/>
    <w:rsid w:val="00B648B4"/>
    <w:rsid w:val="00B736A1"/>
    <w:rsid w:val="00B77F15"/>
    <w:rsid w:val="00B81AC7"/>
    <w:rsid w:val="00B82AFE"/>
    <w:rsid w:val="00B82FFF"/>
    <w:rsid w:val="00B830E0"/>
    <w:rsid w:val="00B84160"/>
    <w:rsid w:val="00B86BE7"/>
    <w:rsid w:val="00B90B92"/>
    <w:rsid w:val="00B9132F"/>
    <w:rsid w:val="00B95A2B"/>
    <w:rsid w:val="00BB7590"/>
    <w:rsid w:val="00BC022C"/>
    <w:rsid w:val="00BC5260"/>
    <w:rsid w:val="00BC7238"/>
    <w:rsid w:val="00BD67A0"/>
    <w:rsid w:val="00BE6C59"/>
    <w:rsid w:val="00BF1E9B"/>
    <w:rsid w:val="00C00E3E"/>
    <w:rsid w:val="00C022FE"/>
    <w:rsid w:val="00C126A9"/>
    <w:rsid w:val="00C22C87"/>
    <w:rsid w:val="00C23B2F"/>
    <w:rsid w:val="00C240DB"/>
    <w:rsid w:val="00C3346B"/>
    <w:rsid w:val="00C37ADF"/>
    <w:rsid w:val="00C37D2A"/>
    <w:rsid w:val="00C46500"/>
    <w:rsid w:val="00C63B68"/>
    <w:rsid w:val="00C64294"/>
    <w:rsid w:val="00C65BC8"/>
    <w:rsid w:val="00C77293"/>
    <w:rsid w:val="00C83724"/>
    <w:rsid w:val="00C84DB6"/>
    <w:rsid w:val="00C902D3"/>
    <w:rsid w:val="00C917D8"/>
    <w:rsid w:val="00C93436"/>
    <w:rsid w:val="00CA19AC"/>
    <w:rsid w:val="00CB47FB"/>
    <w:rsid w:val="00CD6B1A"/>
    <w:rsid w:val="00CE772C"/>
    <w:rsid w:val="00CF64DC"/>
    <w:rsid w:val="00D01D42"/>
    <w:rsid w:val="00D06383"/>
    <w:rsid w:val="00D17E4B"/>
    <w:rsid w:val="00D322ED"/>
    <w:rsid w:val="00D40B87"/>
    <w:rsid w:val="00D54549"/>
    <w:rsid w:val="00D565DC"/>
    <w:rsid w:val="00D601A5"/>
    <w:rsid w:val="00D605BC"/>
    <w:rsid w:val="00D60EF5"/>
    <w:rsid w:val="00D62396"/>
    <w:rsid w:val="00D64832"/>
    <w:rsid w:val="00D70A0D"/>
    <w:rsid w:val="00D80B5F"/>
    <w:rsid w:val="00D86132"/>
    <w:rsid w:val="00D86E67"/>
    <w:rsid w:val="00D9108B"/>
    <w:rsid w:val="00D92017"/>
    <w:rsid w:val="00DA2346"/>
    <w:rsid w:val="00DA3638"/>
    <w:rsid w:val="00DB219C"/>
    <w:rsid w:val="00DB44DD"/>
    <w:rsid w:val="00DC081A"/>
    <w:rsid w:val="00DC5921"/>
    <w:rsid w:val="00DC5E79"/>
    <w:rsid w:val="00DD0F26"/>
    <w:rsid w:val="00DD6320"/>
    <w:rsid w:val="00DE3A0E"/>
    <w:rsid w:val="00DF0D8F"/>
    <w:rsid w:val="00DF33BB"/>
    <w:rsid w:val="00DF483B"/>
    <w:rsid w:val="00DF4CF7"/>
    <w:rsid w:val="00DF5555"/>
    <w:rsid w:val="00E0159A"/>
    <w:rsid w:val="00E02FF6"/>
    <w:rsid w:val="00E058BF"/>
    <w:rsid w:val="00E23A62"/>
    <w:rsid w:val="00E23EA9"/>
    <w:rsid w:val="00E30CC0"/>
    <w:rsid w:val="00E41A93"/>
    <w:rsid w:val="00E45600"/>
    <w:rsid w:val="00E5344C"/>
    <w:rsid w:val="00E57FC3"/>
    <w:rsid w:val="00E63691"/>
    <w:rsid w:val="00E6508E"/>
    <w:rsid w:val="00E6528F"/>
    <w:rsid w:val="00E67CD4"/>
    <w:rsid w:val="00E75F2D"/>
    <w:rsid w:val="00E90CD1"/>
    <w:rsid w:val="00EA5183"/>
    <w:rsid w:val="00EA6520"/>
    <w:rsid w:val="00EB4B9E"/>
    <w:rsid w:val="00EB532A"/>
    <w:rsid w:val="00EB6A10"/>
    <w:rsid w:val="00EC08A9"/>
    <w:rsid w:val="00EC0E7C"/>
    <w:rsid w:val="00EC19BA"/>
    <w:rsid w:val="00EC44E1"/>
    <w:rsid w:val="00ED6FC1"/>
    <w:rsid w:val="00F15371"/>
    <w:rsid w:val="00F25926"/>
    <w:rsid w:val="00F30A9C"/>
    <w:rsid w:val="00F326CC"/>
    <w:rsid w:val="00F329B9"/>
    <w:rsid w:val="00F440D1"/>
    <w:rsid w:val="00F505FC"/>
    <w:rsid w:val="00F524AB"/>
    <w:rsid w:val="00F557D2"/>
    <w:rsid w:val="00F5635C"/>
    <w:rsid w:val="00F64898"/>
    <w:rsid w:val="00F6535F"/>
    <w:rsid w:val="00F704F7"/>
    <w:rsid w:val="00F70D5B"/>
    <w:rsid w:val="00F80805"/>
    <w:rsid w:val="00F81F20"/>
    <w:rsid w:val="00F90EB8"/>
    <w:rsid w:val="00F97B94"/>
    <w:rsid w:val="00FA2D0B"/>
    <w:rsid w:val="00FC36D0"/>
    <w:rsid w:val="00FD2289"/>
    <w:rsid w:val="00FD2E00"/>
    <w:rsid w:val="00FD3B05"/>
    <w:rsid w:val="00FE3AC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9E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1F591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F591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F5912"/>
    <w:rPr>
      <w:vertAlign w:val="superscript"/>
    </w:rPr>
  </w:style>
  <w:style w:type="paragraph" w:styleId="a8">
    <w:name w:val="List Paragraph"/>
    <w:basedOn w:val="a"/>
    <w:uiPriority w:val="34"/>
    <w:qFormat/>
    <w:rsid w:val="008634CC"/>
    <w:pPr>
      <w:ind w:left="720"/>
      <w:contextualSpacing/>
    </w:pPr>
  </w:style>
  <w:style w:type="character" w:customStyle="1" w:styleId="-">
    <w:name w:val="Интернет-ссылка"/>
    <w:basedOn w:val="a0"/>
    <w:uiPriority w:val="99"/>
    <w:unhideWhenUsed/>
    <w:rsid w:val="009046AE"/>
    <w:rPr>
      <w:color w:val="0000FF" w:themeColor="hyperlink"/>
      <w:u w:val="single"/>
    </w:rPr>
  </w:style>
  <w:style w:type="character" w:customStyle="1" w:styleId="value">
    <w:name w:val="value"/>
    <w:basedOn w:val="a0"/>
    <w:rsid w:val="00225939"/>
  </w:style>
  <w:style w:type="character" w:styleId="a9">
    <w:name w:val="Hyperlink"/>
    <w:basedOn w:val="a0"/>
    <w:uiPriority w:val="99"/>
    <w:unhideWhenUsed/>
    <w:rsid w:val="00982785"/>
    <w:rPr>
      <w:color w:val="0000FF" w:themeColor="hyperlink"/>
      <w:u w:val="single"/>
    </w:rPr>
  </w:style>
  <w:style w:type="paragraph" w:customStyle="1" w:styleId="msonormalmrcssattr">
    <w:name w:val="msonormal_mr_css_attr"/>
    <w:basedOn w:val="a"/>
    <w:rsid w:val="00F153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F4F9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a">
    <w:name w:val="Plain Text"/>
    <w:basedOn w:val="a"/>
    <w:link w:val="ab"/>
    <w:uiPriority w:val="99"/>
    <w:unhideWhenUsed/>
    <w:rsid w:val="003C5BE5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rsid w:val="003C5BE5"/>
    <w:rPr>
      <w:rFonts w:ascii="Calibri" w:hAnsi="Calibri"/>
      <w:szCs w:val="21"/>
    </w:rPr>
  </w:style>
  <w:style w:type="paragraph" w:styleId="ac">
    <w:name w:val="header"/>
    <w:basedOn w:val="a"/>
    <w:link w:val="ad"/>
    <w:uiPriority w:val="99"/>
    <w:unhideWhenUsed/>
    <w:rsid w:val="00790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905EF"/>
  </w:style>
  <w:style w:type="paragraph" w:styleId="ae">
    <w:name w:val="footer"/>
    <w:basedOn w:val="a"/>
    <w:link w:val="af"/>
    <w:uiPriority w:val="99"/>
    <w:unhideWhenUsed/>
    <w:rsid w:val="00790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05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02501F54A24466362D0BE6ABD0CE54A6A9246206655906624736B635FFC190D4379A009EC2F7E1tAx2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06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05960&amp;dst=10010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D7DBC41BDEBD715CEA279B46AD2E25A8754B1BE3A9085778F0D9AE15EDADD0E3978673D301BC26937A904BEF2FBB56DAD410F6F6A0F12EnDT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5932C-71B5-4326-B057-1B5879AA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1729</TotalTime>
  <Pages>6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R22KTV07091978</dc:creator>
  <cp:lastModifiedBy>Антонова Елена Юрьевна</cp:lastModifiedBy>
  <cp:revision>378</cp:revision>
  <cp:lastPrinted>2024-10-23T08:09:00Z</cp:lastPrinted>
  <dcterms:created xsi:type="dcterms:W3CDTF">2017-10-17T04:32:00Z</dcterms:created>
  <dcterms:modified xsi:type="dcterms:W3CDTF">2024-10-29T01:42:00Z</dcterms:modified>
</cp:coreProperties>
</file>