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DB" w:rsidRPr="00BF5776" w:rsidRDefault="00BF04DB" w:rsidP="00BF04DB">
      <w:pPr>
        <w:jc w:val="center"/>
        <w:rPr>
          <w:b/>
        </w:rPr>
      </w:pPr>
      <w:r w:rsidRPr="00BF5776">
        <w:rPr>
          <w:b/>
        </w:rPr>
        <w:t xml:space="preserve">Аналитическая записка по изменению законодательства РФ, </w:t>
      </w:r>
    </w:p>
    <w:p w:rsidR="00BF04DB" w:rsidRPr="00BF5776" w:rsidRDefault="00BF04DB" w:rsidP="00BF04DB">
      <w:pPr>
        <w:jc w:val="center"/>
        <w:rPr>
          <w:b/>
        </w:rPr>
      </w:pPr>
      <w:r w:rsidRPr="00BF5776">
        <w:rPr>
          <w:b/>
        </w:rPr>
        <w:t xml:space="preserve">а также издание органом нормативного регулирования писем разъяснительного характера, </w:t>
      </w:r>
    </w:p>
    <w:p w:rsidR="00154FA9" w:rsidRPr="00BF5776" w:rsidRDefault="00BF04DB" w:rsidP="00BF04DB">
      <w:pPr>
        <w:jc w:val="center"/>
        <w:rPr>
          <w:b/>
        </w:rPr>
      </w:pPr>
      <w:r w:rsidRPr="00BF5776">
        <w:rPr>
          <w:b/>
        </w:rPr>
        <w:t>касающихся деятельности Филиа</w:t>
      </w:r>
      <w:r w:rsidR="00D531F7">
        <w:rPr>
          <w:b/>
        </w:rPr>
        <w:t>ла, изданных (опубликованных) в</w:t>
      </w:r>
      <w:r w:rsidR="00D07515">
        <w:rPr>
          <w:b/>
        </w:rPr>
        <w:t xml:space="preserve"> </w:t>
      </w:r>
      <w:r w:rsidR="009F1BC4">
        <w:rPr>
          <w:b/>
        </w:rPr>
        <w:t xml:space="preserve">сентябре </w:t>
      </w:r>
      <w:r w:rsidR="00770680">
        <w:rPr>
          <w:b/>
        </w:rPr>
        <w:t>202</w:t>
      </w:r>
      <w:r w:rsidR="000267E4">
        <w:rPr>
          <w:b/>
        </w:rPr>
        <w:t>5</w:t>
      </w:r>
      <w:r w:rsidRPr="00BF5776">
        <w:rPr>
          <w:b/>
        </w:rPr>
        <w:t xml:space="preserve"> года</w:t>
      </w:r>
    </w:p>
    <w:p w:rsidR="00BF04DB" w:rsidRDefault="00BF04DB" w:rsidP="00BF04DB">
      <w:pPr>
        <w:jc w:val="center"/>
        <w:rPr>
          <w:b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4820"/>
        <w:gridCol w:w="6804"/>
      </w:tblGrid>
      <w:tr w:rsidR="00917E4F" w:rsidRPr="00BF5776" w:rsidTr="00DC0061">
        <w:trPr>
          <w:trHeight w:val="1155"/>
        </w:trPr>
        <w:tc>
          <w:tcPr>
            <w:tcW w:w="817" w:type="dxa"/>
          </w:tcPr>
          <w:p w:rsidR="00917E4F" w:rsidRPr="00C41A57" w:rsidRDefault="00917E4F" w:rsidP="00C41A57">
            <w:pPr>
              <w:spacing w:after="60"/>
              <w:jc w:val="center"/>
              <w:rPr>
                <w:b/>
              </w:rPr>
            </w:pPr>
            <w:r w:rsidRPr="00C41A57">
              <w:rPr>
                <w:b/>
              </w:rPr>
              <w:t>№</w:t>
            </w:r>
          </w:p>
        </w:tc>
        <w:tc>
          <w:tcPr>
            <w:tcW w:w="2722" w:type="dxa"/>
          </w:tcPr>
          <w:p w:rsidR="00917E4F" w:rsidRPr="00C41A57" w:rsidRDefault="00917E4F" w:rsidP="009C10CC">
            <w:pPr>
              <w:spacing w:after="60"/>
              <w:jc w:val="center"/>
              <w:rPr>
                <w:b/>
              </w:rPr>
            </w:pPr>
            <w:r w:rsidRPr="00C41A57">
              <w:rPr>
                <w:b/>
              </w:rPr>
              <w:t>Наименование органа, издавшего документ, дата вступления в силу</w:t>
            </w:r>
          </w:p>
        </w:tc>
        <w:tc>
          <w:tcPr>
            <w:tcW w:w="4820" w:type="dxa"/>
          </w:tcPr>
          <w:p w:rsidR="009C10CC" w:rsidRPr="008057F1" w:rsidRDefault="00917E4F" w:rsidP="00D531F7">
            <w:pPr>
              <w:jc w:val="center"/>
              <w:rPr>
                <w:b/>
              </w:rPr>
            </w:pPr>
            <w:r w:rsidRPr="008057F1">
              <w:rPr>
                <w:b/>
              </w:rPr>
              <w:t>Источник нормативного регулирования:</w:t>
            </w:r>
          </w:p>
          <w:p w:rsidR="00917E4F" w:rsidRPr="00D531F7" w:rsidRDefault="00917E4F" w:rsidP="00D531F7">
            <w:pPr>
              <w:jc w:val="center"/>
            </w:pPr>
            <w:r w:rsidRPr="008057F1">
              <w:rPr>
                <w:b/>
              </w:rPr>
              <w:t>Нормативно-правовые акты, разъяснительные письма</w:t>
            </w:r>
          </w:p>
        </w:tc>
        <w:tc>
          <w:tcPr>
            <w:tcW w:w="6804" w:type="dxa"/>
          </w:tcPr>
          <w:p w:rsidR="009C10CC" w:rsidRPr="00D531F7" w:rsidRDefault="009C10CC" w:rsidP="00174AF4">
            <w:pPr>
              <w:jc w:val="both"/>
            </w:pPr>
          </w:p>
          <w:p w:rsidR="00917E4F" w:rsidRPr="008701E6" w:rsidRDefault="00917E4F" w:rsidP="00174AF4">
            <w:pPr>
              <w:jc w:val="center"/>
            </w:pPr>
            <w:r w:rsidRPr="008701E6">
              <w:t>Содержание</w:t>
            </w:r>
          </w:p>
        </w:tc>
      </w:tr>
      <w:tr w:rsidR="00CF3F28" w:rsidRPr="001F5E08" w:rsidTr="00DC0061">
        <w:trPr>
          <w:trHeight w:val="2263"/>
        </w:trPr>
        <w:tc>
          <w:tcPr>
            <w:tcW w:w="817" w:type="dxa"/>
          </w:tcPr>
          <w:p w:rsidR="00CF3F28" w:rsidRDefault="00D326AC" w:rsidP="00C8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722" w:type="dxa"/>
          </w:tcPr>
          <w:p w:rsidR="00637E98" w:rsidRDefault="00637E98" w:rsidP="00637E98">
            <w:pPr>
              <w:jc w:val="center"/>
            </w:pPr>
            <w:proofErr w:type="spellStart"/>
            <w:r>
              <w:t>Росреестр</w:t>
            </w:r>
            <w:proofErr w:type="spellEnd"/>
          </w:p>
          <w:p w:rsidR="00637E98" w:rsidRDefault="00637E98" w:rsidP="00637E98">
            <w:pPr>
              <w:jc w:val="both"/>
            </w:pPr>
          </w:p>
          <w:p w:rsidR="00637E98" w:rsidRDefault="00637E98" w:rsidP="004445BA">
            <w:pPr>
              <w:jc w:val="center"/>
            </w:pPr>
            <w:r>
              <w:t>вступает в силу</w:t>
            </w:r>
            <w:r w:rsidR="004445BA">
              <w:br/>
            </w:r>
            <w:r>
              <w:t xml:space="preserve"> со дня признания утратившим силу аналогичного приказа Минэкономразвит</w:t>
            </w:r>
            <w:r w:rsidR="004445BA">
              <w:t xml:space="preserve">ия России </w:t>
            </w:r>
            <w:r w:rsidR="004445BA">
              <w:br/>
              <w:t>от 23.04.2015 № 254</w:t>
            </w:r>
          </w:p>
          <w:p w:rsidR="00637E98" w:rsidRDefault="00637E98" w:rsidP="00062D9F">
            <w:pPr>
              <w:ind w:left="-221"/>
              <w:jc w:val="center"/>
            </w:pPr>
          </w:p>
        </w:tc>
        <w:tc>
          <w:tcPr>
            <w:tcW w:w="4820" w:type="dxa"/>
            <w:vAlign w:val="center"/>
          </w:tcPr>
          <w:p w:rsidR="00CF3F28" w:rsidRPr="00062D9F" w:rsidRDefault="00637E98" w:rsidP="004445BA">
            <w:pPr>
              <w:jc w:val="center"/>
              <w:rPr>
                <w:bCs/>
              </w:rPr>
            </w:pPr>
            <w:r>
              <w:t xml:space="preserve">Приказ </w:t>
            </w:r>
            <w:proofErr w:type="spellStart"/>
            <w:r>
              <w:t>Росреестра</w:t>
            </w:r>
            <w:proofErr w:type="spellEnd"/>
            <w:r>
              <w:t xml:space="preserve"> </w:t>
            </w:r>
            <w:r w:rsidR="004445BA">
              <w:br/>
            </w:r>
            <w:r>
              <w:t>от 01.07.2025 № П/0235/25</w:t>
            </w:r>
            <w:r>
              <w:br/>
              <w:t xml:space="preserve">«Об утверждении формы извещения </w:t>
            </w:r>
            <w:r w:rsidR="004445BA">
              <w:br/>
            </w:r>
            <w:r>
              <w:t xml:space="preserve">о начале выполнения комплексных кадастровых работ и примерной формы </w:t>
            </w:r>
            <w:r w:rsidR="004445BA">
              <w:br/>
            </w:r>
            <w:r>
              <w:t xml:space="preserve">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</w:t>
            </w:r>
            <w:r w:rsidR="004445BA">
              <w:t xml:space="preserve">комплексных кадастровых </w:t>
            </w:r>
            <w:proofErr w:type="gramStart"/>
            <w:r w:rsidR="004445BA">
              <w:t>работ»</w:t>
            </w:r>
            <w:r w:rsidR="004445BA">
              <w:br/>
              <w:t>(</w:t>
            </w:r>
            <w:proofErr w:type="gramEnd"/>
            <w:r w:rsidR="004445BA">
              <w:t>зарегистрирован</w:t>
            </w:r>
            <w:r>
              <w:t xml:space="preserve"> в Мин</w:t>
            </w:r>
            <w:r w:rsidR="004445BA">
              <w:t>юсте России 30.09.2025 № 83698)</w:t>
            </w:r>
          </w:p>
        </w:tc>
        <w:tc>
          <w:tcPr>
            <w:tcW w:w="6804" w:type="dxa"/>
          </w:tcPr>
          <w:p w:rsidR="00637E98" w:rsidRDefault="004445BA" w:rsidP="004445BA">
            <w:pPr>
              <w:jc w:val="both"/>
            </w:pPr>
            <w:r>
              <w:t>Приказом у</w:t>
            </w:r>
            <w:r w:rsidR="00637E98">
              <w:t>становлен</w:t>
            </w:r>
            <w:r>
              <w:t>а</w:t>
            </w:r>
            <w:r w:rsidR="00637E98">
              <w:t xml:space="preserve"> новая примерная форма извещения </w:t>
            </w:r>
            <w:r>
              <w:br/>
            </w:r>
            <w:r w:rsidR="00637E98">
              <w:t xml:space="preserve">о проведении заседания согласительной комиссии по вопросу согласования местоположения границ земельных участков </w:t>
            </w:r>
            <w:r>
              <w:br/>
            </w:r>
            <w:r w:rsidR="00637E98">
              <w:t xml:space="preserve">при выполнении комплексных кадастровых работ; содержание такого извещения. </w:t>
            </w:r>
          </w:p>
          <w:p w:rsidR="00CF3F28" w:rsidRPr="008701E6" w:rsidRDefault="00637E98" w:rsidP="004445BA">
            <w:pPr>
              <w:jc w:val="both"/>
            </w:pPr>
            <w:r w:rsidRPr="008701E6">
              <w:t xml:space="preserve"> </w:t>
            </w:r>
          </w:p>
        </w:tc>
      </w:tr>
      <w:tr w:rsidR="00CF3F28" w:rsidRPr="001F5E08" w:rsidTr="00DC0061">
        <w:trPr>
          <w:trHeight w:val="2689"/>
        </w:trPr>
        <w:tc>
          <w:tcPr>
            <w:tcW w:w="817" w:type="dxa"/>
          </w:tcPr>
          <w:p w:rsidR="00CF3F28" w:rsidRDefault="004445BA" w:rsidP="00444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722" w:type="dxa"/>
          </w:tcPr>
          <w:p w:rsidR="00CF3F28" w:rsidRDefault="0018080C" w:rsidP="004445BA">
            <w:pPr>
              <w:ind w:left="-221"/>
              <w:jc w:val="center"/>
            </w:pPr>
            <w:r>
              <w:t>Минстрой России</w:t>
            </w:r>
          </w:p>
          <w:p w:rsidR="009F1BC4" w:rsidRDefault="009F1BC4" w:rsidP="004445BA">
            <w:pPr>
              <w:jc w:val="center"/>
            </w:pPr>
          </w:p>
          <w:p w:rsidR="0018080C" w:rsidRDefault="0018080C" w:rsidP="004445BA">
            <w:pPr>
              <w:jc w:val="center"/>
            </w:pPr>
            <w:r>
              <w:t>10.10.2025</w:t>
            </w:r>
          </w:p>
          <w:p w:rsidR="0018080C" w:rsidRDefault="0018080C" w:rsidP="00CF3F28">
            <w:pPr>
              <w:ind w:left="-221"/>
              <w:jc w:val="center"/>
            </w:pPr>
          </w:p>
        </w:tc>
        <w:tc>
          <w:tcPr>
            <w:tcW w:w="4820" w:type="dxa"/>
            <w:vAlign w:val="center"/>
          </w:tcPr>
          <w:p w:rsidR="004445BA" w:rsidRDefault="0018080C" w:rsidP="0018080C">
            <w:pPr>
              <w:jc w:val="center"/>
            </w:pPr>
            <w:r>
              <w:t xml:space="preserve">Приказ Минстроя России </w:t>
            </w:r>
            <w:r w:rsidR="004445BA">
              <w:br/>
            </w:r>
            <w:r>
              <w:t>от 28.08.2025 № 518/</w:t>
            </w:r>
            <w:proofErr w:type="spellStart"/>
            <w:r>
              <w:t>пр</w:t>
            </w:r>
            <w:proofErr w:type="spellEnd"/>
          </w:p>
          <w:p w:rsidR="00185166" w:rsidRPr="00CF3F28" w:rsidRDefault="0018080C" w:rsidP="004445BA">
            <w:pPr>
              <w:jc w:val="center"/>
              <w:rPr>
                <w:bCs/>
              </w:rPr>
            </w:pPr>
            <w:r>
              <w:t xml:space="preserve">«О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</w:t>
            </w:r>
            <w:r>
              <w:br/>
              <w:t>о</w:t>
            </w:r>
            <w:r w:rsidR="004445BA">
              <w:t>т 13 декабря 2024 г. № 860/</w:t>
            </w:r>
            <w:proofErr w:type="spellStart"/>
            <w:proofErr w:type="gramStart"/>
            <w:r w:rsidR="004445BA">
              <w:t>пр</w:t>
            </w:r>
            <w:proofErr w:type="spellEnd"/>
            <w:r w:rsidR="004445BA">
              <w:t>»</w:t>
            </w:r>
            <w:r w:rsidR="004445BA">
              <w:br/>
              <w:t>(</w:t>
            </w:r>
            <w:proofErr w:type="gramEnd"/>
            <w:r w:rsidR="004445BA">
              <w:t>зарегистрирован</w:t>
            </w:r>
            <w:r>
              <w:t xml:space="preserve"> в Мин</w:t>
            </w:r>
            <w:r w:rsidR="004445BA">
              <w:t>юсте России 29.09.2025 № 83682)</w:t>
            </w:r>
          </w:p>
        </w:tc>
        <w:tc>
          <w:tcPr>
            <w:tcW w:w="6804" w:type="dxa"/>
          </w:tcPr>
          <w:p w:rsidR="0018080C" w:rsidRDefault="0018080C" w:rsidP="004445BA">
            <w:pPr>
              <w:jc w:val="both"/>
            </w:pPr>
            <w:r>
              <w:t xml:space="preserve">Установлено, что одним из таких индикаторов будет являться наличие у уполномоченного органа информации о неполучении застройщиком разрешения на ввод объекта в эксплуатацию </w:t>
            </w:r>
            <w:r w:rsidR="009F1BC4">
              <w:br/>
            </w:r>
            <w:r>
              <w:t>по истечении 180 календарных дней (ранее - 120 календарных дней) со дня выдачи застройщику, техническому заказчику заключения о соответствии объекта капитального строительства требованиям проектной документации и (или) информационной модели объе</w:t>
            </w:r>
            <w:r w:rsidR="004445BA">
              <w:t>кта капитального строительства.</w:t>
            </w:r>
          </w:p>
          <w:p w:rsidR="00CF3F28" w:rsidRPr="00DC0061" w:rsidRDefault="0018080C" w:rsidP="004445BA">
            <w:pPr>
              <w:jc w:val="both"/>
              <w:rPr>
                <w:bCs/>
              </w:rPr>
            </w:pPr>
            <w:r w:rsidRPr="00DC0061">
              <w:rPr>
                <w:bCs/>
              </w:rPr>
              <w:t xml:space="preserve"> </w:t>
            </w:r>
          </w:p>
        </w:tc>
      </w:tr>
      <w:tr w:rsidR="00CF3F28" w:rsidRPr="001F5E08" w:rsidTr="00DC0061">
        <w:trPr>
          <w:trHeight w:val="1855"/>
        </w:trPr>
        <w:tc>
          <w:tcPr>
            <w:tcW w:w="817" w:type="dxa"/>
          </w:tcPr>
          <w:p w:rsidR="00CF3F28" w:rsidRDefault="004445BA" w:rsidP="00C8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326AC">
              <w:rPr>
                <w:color w:val="000000" w:themeColor="text1"/>
              </w:rPr>
              <w:t>.</w:t>
            </w:r>
          </w:p>
        </w:tc>
        <w:tc>
          <w:tcPr>
            <w:tcW w:w="2722" w:type="dxa"/>
          </w:tcPr>
          <w:p w:rsidR="00CF3F28" w:rsidRDefault="00B10D95" w:rsidP="00CF3F28">
            <w:pPr>
              <w:ind w:left="-221"/>
              <w:jc w:val="center"/>
            </w:pPr>
            <w:proofErr w:type="spellStart"/>
            <w:r>
              <w:t>Росреестр</w:t>
            </w:r>
            <w:proofErr w:type="spellEnd"/>
          </w:p>
          <w:p w:rsidR="009F1BC4" w:rsidRDefault="009F1BC4" w:rsidP="00CF3F28">
            <w:pPr>
              <w:ind w:left="-221"/>
              <w:jc w:val="center"/>
            </w:pPr>
          </w:p>
          <w:p w:rsidR="004445BA" w:rsidRDefault="009F1BC4" w:rsidP="004445BA">
            <w:pPr>
              <w:jc w:val="center"/>
            </w:pPr>
            <w:r>
              <w:t>06.10.2025</w:t>
            </w:r>
          </w:p>
          <w:p w:rsidR="009F1BC4" w:rsidRDefault="009F1BC4" w:rsidP="004445BA">
            <w:pPr>
              <w:jc w:val="center"/>
            </w:pPr>
            <w:r>
              <w:t>(за и</w:t>
            </w:r>
            <w:r w:rsidR="004445BA">
              <w:t>сключением отдельных положений)</w:t>
            </w:r>
          </w:p>
          <w:p w:rsidR="009F1BC4" w:rsidRDefault="009F1BC4" w:rsidP="00CF3F28">
            <w:pPr>
              <w:ind w:left="-221"/>
              <w:jc w:val="center"/>
            </w:pPr>
          </w:p>
        </w:tc>
        <w:tc>
          <w:tcPr>
            <w:tcW w:w="4820" w:type="dxa"/>
            <w:vAlign w:val="center"/>
          </w:tcPr>
          <w:p w:rsidR="004445BA" w:rsidRDefault="0018080C" w:rsidP="0018080C">
            <w:pPr>
              <w:jc w:val="center"/>
            </w:pPr>
            <w:r>
              <w:t xml:space="preserve">Приказ </w:t>
            </w:r>
            <w:proofErr w:type="spellStart"/>
            <w:r>
              <w:t>Росреестра</w:t>
            </w:r>
            <w:proofErr w:type="spellEnd"/>
          </w:p>
          <w:p w:rsidR="00CF3F28" w:rsidRPr="00CF3F28" w:rsidRDefault="004445BA" w:rsidP="004445BA">
            <w:pPr>
              <w:jc w:val="center"/>
              <w:rPr>
                <w:bCs/>
              </w:rPr>
            </w:pPr>
            <w:r>
              <w:t>от 15.09.2025 № П/0327/25</w:t>
            </w:r>
            <w:r>
              <w:br/>
              <w:t>«</w:t>
            </w:r>
            <w:r w:rsidR="0018080C">
              <w:t xml:space="preserve">О внесении изменений в Методические указания о государственной кадастровой оценке, утвержденные приказом Федеральной службы государственной регистрации, кадастра и картографии </w:t>
            </w:r>
            <w:r w:rsidR="009F1BC4">
              <w:br/>
            </w:r>
            <w:r>
              <w:t>от 4 августа 2021 г. № П/</w:t>
            </w:r>
            <w:proofErr w:type="gramStart"/>
            <w:r>
              <w:t>0336»</w:t>
            </w:r>
            <w:r>
              <w:br/>
              <w:t>(</w:t>
            </w:r>
            <w:proofErr w:type="gramEnd"/>
            <w:r>
              <w:t>зарегистрирован</w:t>
            </w:r>
            <w:r w:rsidR="0018080C">
              <w:t xml:space="preserve"> в Мин</w:t>
            </w:r>
            <w:r>
              <w:t>юсте России 25.09.2025 № 83651)</w:t>
            </w:r>
          </w:p>
        </w:tc>
        <w:tc>
          <w:tcPr>
            <w:tcW w:w="6804" w:type="dxa"/>
          </w:tcPr>
          <w:p w:rsidR="0018080C" w:rsidRDefault="004445BA" w:rsidP="004445BA">
            <w:pPr>
              <w:jc w:val="both"/>
            </w:pPr>
            <w:r>
              <w:t>Приказом в</w:t>
            </w:r>
            <w:r w:rsidR="0018080C">
              <w:t xml:space="preserve"> частности, дополнены источники информации </w:t>
            </w:r>
            <w:r>
              <w:br/>
            </w:r>
            <w:r w:rsidR="0018080C">
              <w:t xml:space="preserve">о значениях </w:t>
            </w:r>
            <w:proofErr w:type="spellStart"/>
            <w:r w:rsidR="0018080C">
              <w:t>ценообразующих</w:t>
            </w:r>
            <w:proofErr w:type="spellEnd"/>
            <w:r w:rsidR="0018080C">
              <w:t xml:space="preserve"> факторов, уточнен порядок определения кадастровой стоимости с применением методов массовой оценки, скорректированы некоторые строки приложения </w:t>
            </w:r>
            <w:r>
              <w:t>«</w:t>
            </w:r>
            <w:r w:rsidR="0018080C">
              <w:t>Сегментация земельных участков с указанием кодов расчета видов использования для целей оп</w:t>
            </w:r>
            <w:r w:rsidR="009F1BC4">
              <w:t>ределения кадастровой стоимости»</w:t>
            </w:r>
            <w:r w:rsidR="0018080C">
              <w:t xml:space="preserve">. </w:t>
            </w:r>
          </w:p>
          <w:p w:rsidR="008701E6" w:rsidRDefault="008701E6" w:rsidP="004445BA">
            <w:pPr>
              <w:jc w:val="both"/>
            </w:pPr>
          </w:p>
          <w:p w:rsidR="00CF3F28" w:rsidRDefault="00CF3F28" w:rsidP="004445BA">
            <w:pPr>
              <w:jc w:val="both"/>
              <w:rPr>
                <w:bCs/>
              </w:rPr>
            </w:pPr>
          </w:p>
        </w:tc>
      </w:tr>
      <w:tr w:rsidR="009F1BC4" w:rsidTr="0012244F">
        <w:trPr>
          <w:trHeight w:val="1855"/>
        </w:trPr>
        <w:tc>
          <w:tcPr>
            <w:tcW w:w="817" w:type="dxa"/>
          </w:tcPr>
          <w:p w:rsidR="009F1BC4" w:rsidRDefault="004445BA" w:rsidP="001224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9F1BC4">
              <w:rPr>
                <w:color w:val="000000" w:themeColor="text1"/>
              </w:rPr>
              <w:t>.</w:t>
            </w:r>
          </w:p>
        </w:tc>
        <w:tc>
          <w:tcPr>
            <w:tcW w:w="2722" w:type="dxa"/>
          </w:tcPr>
          <w:p w:rsidR="004445BA" w:rsidRDefault="009F1BC4" w:rsidP="004445BA">
            <w:pPr>
              <w:ind w:left="-221"/>
              <w:jc w:val="center"/>
            </w:pPr>
            <w:r>
              <w:t xml:space="preserve">Правительство </w:t>
            </w:r>
            <w:r w:rsidR="004445BA">
              <w:t>Российской Федерации</w:t>
            </w:r>
          </w:p>
          <w:p w:rsidR="004445BA" w:rsidRDefault="004445BA" w:rsidP="004445BA">
            <w:pPr>
              <w:ind w:left="-221"/>
              <w:jc w:val="center"/>
            </w:pPr>
          </w:p>
          <w:p w:rsidR="009F1BC4" w:rsidRDefault="009F1BC4" w:rsidP="004445BA">
            <w:pPr>
              <w:ind w:left="-221"/>
              <w:jc w:val="center"/>
            </w:pPr>
            <w:r>
              <w:t>30.09.2025</w:t>
            </w:r>
          </w:p>
          <w:p w:rsidR="009F1BC4" w:rsidRDefault="009F1BC4" w:rsidP="009F1BC4">
            <w:pPr>
              <w:ind w:left="-221"/>
              <w:jc w:val="center"/>
            </w:pPr>
          </w:p>
        </w:tc>
        <w:tc>
          <w:tcPr>
            <w:tcW w:w="4820" w:type="dxa"/>
            <w:vAlign w:val="center"/>
          </w:tcPr>
          <w:p w:rsidR="009F1BC4" w:rsidRDefault="009F1BC4" w:rsidP="004445BA">
            <w:pPr>
              <w:jc w:val="center"/>
            </w:pPr>
            <w:r>
              <w:t>Постановление Правительства Российской Федерации</w:t>
            </w:r>
            <w:r w:rsidR="007A4582">
              <w:t xml:space="preserve"> </w:t>
            </w:r>
            <w:r>
              <w:t>от 19.09.2025 № 1443</w:t>
            </w:r>
          </w:p>
          <w:p w:rsidR="009F1BC4" w:rsidRDefault="009F1BC4" w:rsidP="004445BA">
            <w:pPr>
              <w:jc w:val="center"/>
            </w:pPr>
            <w:r>
              <w:t>«О применении мобильного приложения федеральной государс</w:t>
            </w:r>
            <w:r w:rsidR="004445BA">
              <w:t>твенной информационной системы «</w:t>
            </w:r>
            <w:r>
              <w:t xml:space="preserve">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</w:t>
            </w:r>
            <w:r>
              <w:lastRenderedPageBreak/>
              <w:t>Российской Федерации государственными органами Российской Федерации»</w:t>
            </w:r>
          </w:p>
          <w:p w:rsidR="009F1BC4" w:rsidRDefault="009F1BC4" w:rsidP="004445BA">
            <w:pPr>
              <w:jc w:val="center"/>
            </w:pPr>
            <w:r>
              <w:t xml:space="preserve">(вместе с "Правилами применения мобильного приложения федеральной государственной информационной системы «Единый портал государственных </w:t>
            </w:r>
            <w:r>
              <w:br/>
              <w:t xml:space="preserve">и муниципальных услуг (функций)», «Правилами ведения реестра, содержащего данные о юридических лицах и видах </w:t>
            </w:r>
            <w:r>
              <w:br/>
              <w:t>их деятельности, для осуществления которых используются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с использованием мобильного приложения федеральной государственной информационной системы «Единый портал государственных</w:t>
            </w:r>
          </w:p>
          <w:p w:rsidR="009F1BC4" w:rsidRPr="00CF3F28" w:rsidRDefault="009F1BC4" w:rsidP="004445BA">
            <w:pPr>
              <w:jc w:val="center"/>
              <w:rPr>
                <w:bCs/>
              </w:rPr>
            </w:pPr>
            <w:r>
              <w:t>и муниципальных услуг (функций)»)</w:t>
            </w:r>
          </w:p>
        </w:tc>
        <w:tc>
          <w:tcPr>
            <w:tcW w:w="6804" w:type="dxa"/>
          </w:tcPr>
          <w:p w:rsidR="006F20B7" w:rsidRDefault="006F20B7" w:rsidP="004445BA">
            <w:pPr>
              <w:jc w:val="both"/>
            </w:pPr>
            <w:r w:rsidRPr="006F20B7">
              <w:rPr>
                <w:bCs/>
              </w:rPr>
              <w:lastRenderedPageBreak/>
              <w:t xml:space="preserve">Утвержден перечень документов, удостоверяющих личность гражданина РФ, которые могут быть предъявлены с использованием мобильного приложения Единого портала </w:t>
            </w:r>
            <w:proofErr w:type="spellStart"/>
            <w:r w:rsidRPr="006F20B7">
              <w:rPr>
                <w:bCs/>
              </w:rPr>
              <w:t>госуслуг</w:t>
            </w:r>
            <w:proofErr w:type="spellEnd"/>
            <w:r>
              <w:t>.</w:t>
            </w:r>
          </w:p>
          <w:p w:rsidR="006F20B7" w:rsidRDefault="006F20B7" w:rsidP="006F20B7">
            <w:pPr>
              <w:jc w:val="both"/>
            </w:pPr>
            <w:r>
              <w:t xml:space="preserve">Определены случаи, когда представление гражданами РФ сведений, содержащихся в документах, удостоверяющих личность гражданина РФ, в электронной форме </w:t>
            </w:r>
            <w:r>
              <w:br/>
            </w:r>
            <w:r>
              <w:t xml:space="preserve">с использованием мобильного приложения Единого портала </w:t>
            </w:r>
            <w:proofErr w:type="spellStart"/>
            <w:r>
              <w:t>госуслуг</w:t>
            </w:r>
            <w:proofErr w:type="spellEnd"/>
            <w:r>
              <w:t xml:space="preserve"> приравнивается к предъявлению таких документов, </w:t>
            </w:r>
            <w:r>
              <w:br/>
            </w:r>
            <w:r>
              <w:t xml:space="preserve">и состав таких сведений. </w:t>
            </w:r>
          </w:p>
          <w:p w:rsidR="006F20B7" w:rsidRDefault="006F20B7" w:rsidP="006F20B7">
            <w:pPr>
              <w:jc w:val="both"/>
            </w:pPr>
            <w:r>
              <w:t>Так, со дня вступления настоящего постановления в силу</w:t>
            </w:r>
            <w:r>
              <w:t xml:space="preserve"> (30.09.2025)</w:t>
            </w:r>
            <w:r>
              <w:t xml:space="preserve"> предъявлять паспорт гражданина РФ через мобильное приложение Единого портала </w:t>
            </w:r>
            <w:proofErr w:type="spellStart"/>
            <w:r>
              <w:t>госуслуг</w:t>
            </w:r>
            <w:proofErr w:type="spellEnd"/>
            <w:r>
              <w:t xml:space="preserve"> можно, </w:t>
            </w:r>
            <w:r>
              <w:br/>
            </w:r>
            <w:r>
              <w:t xml:space="preserve">в частности, для: </w:t>
            </w:r>
          </w:p>
          <w:p w:rsidR="006F20B7" w:rsidRDefault="006F20B7" w:rsidP="006F20B7">
            <w:pPr>
              <w:jc w:val="both"/>
            </w:pPr>
            <w:r>
              <w:t xml:space="preserve">- </w:t>
            </w:r>
            <w:r>
              <w:t xml:space="preserve">подтверждения возраста покупателя алкогольной продукции, табачной продукции или </w:t>
            </w:r>
            <w:proofErr w:type="spellStart"/>
            <w:r>
              <w:t>никотинсодержащей</w:t>
            </w:r>
            <w:proofErr w:type="spellEnd"/>
            <w:r>
              <w:t xml:space="preserve"> продукции, безалкогольных тонизирующих или безалкогольных энергетических напитков, кальянов и устройств для потребления </w:t>
            </w:r>
            <w:proofErr w:type="spellStart"/>
            <w:r>
              <w:t>никотинсодержащей</w:t>
            </w:r>
            <w:proofErr w:type="spellEnd"/>
            <w:r>
              <w:t xml:space="preserve"> продукции, пиротехнических изделий и сжиженного газа; </w:t>
            </w:r>
          </w:p>
          <w:p w:rsidR="006F20B7" w:rsidRDefault="006F20B7" w:rsidP="006F20B7">
            <w:pPr>
              <w:jc w:val="both"/>
            </w:pPr>
            <w:r>
              <w:t>-</w:t>
            </w:r>
            <w:r>
              <w:t>подтверждения возраста посетителя музея и (или) зрелищного мероприятия;</w:t>
            </w:r>
          </w:p>
          <w:p w:rsidR="006F20B7" w:rsidRDefault="006F20B7" w:rsidP="006F20B7">
            <w:pPr>
              <w:jc w:val="both"/>
            </w:pPr>
            <w:r>
              <w:t>-</w:t>
            </w:r>
            <w:r>
              <w:t xml:space="preserve">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 </w:t>
            </w:r>
          </w:p>
          <w:p w:rsidR="006F20B7" w:rsidRDefault="006F20B7" w:rsidP="006F20B7">
            <w:pPr>
              <w:jc w:val="both"/>
            </w:pPr>
            <w:r>
              <w:t xml:space="preserve">В дальнейшем граждане РФ смогут предъявлять паспорт РФ </w:t>
            </w:r>
            <w:r>
              <w:br/>
            </w:r>
            <w:r>
              <w:t xml:space="preserve">с помощью мобильного приложения Единого портала </w:t>
            </w:r>
            <w:proofErr w:type="spellStart"/>
            <w:r>
              <w:t>госуслуг</w:t>
            </w:r>
            <w:proofErr w:type="spellEnd"/>
            <w:r>
              <w:t xml:space="preserve"> и в иных предусмотренных постановлением случаях. </w:t>
            </w:r>
          </w:p>
          <w:p w:rsidR="009F1BC4" w:rsidRPr="009F1BC4" w:rsidRDefault="009F1BC4" w:rsidP="004445BA">
            <w:pPr>
              <w:jc w:val="both"/>
            </w:pPr>
            <w:r w:rsidRPr="009F1BC4">
              <w:t xml:space="preserve">Это лишь первый этап выполнения президентского указа, который еще в 2023 году приравнял добровольный показ сведений через приложение к предъявлению документов, удостоверяющих личность. Теперь правительство определило, что речь идет лишь о внутрироссийском паспорте. </w:t>
            </w:r>
          </w:p>
          <w:p w:rsidR="009F1BC4" w:rsidRDefault="009F1BC4" w:rsidP="006F20B7">
            <w:pPr>
              <w:jc w:val="both"/>
              <w:rPr>
                <w:bCs/>
              </w:rPr>
            </w:pPr>
            <w:r w:rsidRPr="009F1BC4">
              <w:t xml:space="preserve">Гражданин сможет воспользоваться новым правом путем демонстрации QR-кода и фотографии. Последнюю нужно загрузить в приложение </w:t>
            </w:r>
            <w:proofErr w:type="spellStart"/>
            <w:r w:rsidRPr="009F1BC4">
              <w:t>Госуслуг</w:t>
            </w:r>
            <w:proofErr w:type="spellEnd"/>
            <w:r w:rsidRPr="009F1BC4">
              <w:t xml:space="preserve">. </w:t>
            </w:r>
            <w:bookmarkStart w:id="0" w:name="_GoBack"/>
            <w:bookmarkEnd w:id="0"/>
          </w:p>
        </w:tc>
      </w:tr>
    </w:tbl>
    <w:p w:rsidR="00BF04DB" w:rsidRPr="001F5E08" w:rsidRDefault="00BF04DB" w:rsidP="0065572A">
      <w:pPr>
        <w:jc w:val="center"/>
        <w:rPr>
          <w:color w:val="000000" w:themeColor="text1"/>
        </w:rPr>
      </w:pPr>
    </w:p>
    <w:sectPr w:rsidR="00BF04DB" w:rsidRPr="001F5E08" w:rsidSect="006A4CCD">
      <w:headerReference w:type="default" r:id="rId8"/>
      <w:pgSz w:w="16838" w:h="11906" w:orient="landscape"/>
      <w:pgMar w:top="851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E3" w:rsidRDefault="009606E3" w:rsidP="007D3241">
      <w:r>
        <w:separator/>
      </w:r>
    </w:p>
  </w:endnote>
  <w:endnote w:type="continuationSeparator" w:id="0">
    <w:p w:rsidR="009606E3" w:rsidRDefault="009606E3" w:rsidP="007D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E3" w:rsidRDefault="009606E3" w:rsidP="007D3241">
      <w:r>
        <w:separator/>
      </w:r>
    </w:p>
  </w:footnote>
  <w:footnote w:type="continuationSeparator" w:id="0">
    <w:p w:rsidR="009606E3" w:rsidRDefault="009606E3" w:rsidP="007D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03C3" w:rsidRPr="00A203C3" w:rsidRDefault="00A203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3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3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3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20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03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03C3" w:rsidRDefault="00A20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5B1"/>
    <w:multiLevelType w:val="multilevel"/>
    <w:tmpl w:val="CC7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7ED2"/>
    <w:multiLevelType w:val="hybridMultilevel"/>
    <w:tmpl w:val="1EA4C662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484F"/>
    <w:multiLevelType w:val="hybridMultilevel"/>
    <w:tmpl w:val="8C0C2928"/>
    <w:lvl w:ilvl="0" w:tplc="8120139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89B"/>
    <w:multiLevelType w:val="hybridMultilevel"/>
    <w:tmpl w:val="A91AC1C8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E78"/>
    <w:multiLevelType w:val="hybridMultilevel"/>
    <w:tmpl w:val="80B06BA4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35EB3"/>
    <w:multiLevelType w:val="multilevel"/>
    <w:tmpl w:val="881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85DB1"/>
    <w:multiLevelType w:val="hybridMultilevel"/>
    <w:tmpl w:val="52F033AE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D4C8C"/>
    <w:multiLevelType w:val="hybridMultilevel"/>
    <w:tmpl w:val="CF56C3CC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A5D91"/>
    <w:multiLevelType w:val="multilevel"/>
    <w:tmpl w:val="B86EE8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8960C74"/>
    <w:multiLevelType w:val="hybridMultilevel"/>
    <w:tmpl w:val="3AC87980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47BAA"/>
    <w:multiLevelType w:val="hybridMultilevel"/>
    <w:tmpl w:val="DBFE3CDA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776FC"/>
    <w:multiLevelType w:val="hybridMultilevel"/>
    <w:tmpl w:val="C36A5762"/>
    <w:lvl w:ilvl="0" w:tplc="7C7411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0C430A"/>
    <w:multiLevelType w:val="hybridMultilevel"/>
    <w:tmpl w:val="5380BC8C"/>
    <w:lvl w:ilvl="0" w:tplc="3502FD68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1734"/>
    <w:multiLevelType w:val="multilevel"/>
    <w:tmpl w:val="CBB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D04CE"/>
    <w:multiLevelType w:val="hybridMultilevel"/>
    <w:tmpl w:val="E52ED332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7612"/>
    <w:multiLevelType w:val="hybridMultilevel"/>
    <w:tmpl w:val="E3DC149C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D4A42"/>
    <w:multiLevelType w:val="multilevel"/>
    <w:tmpl w:val="388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2602F"/>
    <w:multiLevelType w:val="hybridMultilevel"/>
    <w:tmpl w:val="4634963E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0712A"/>
    <w:multiLevelType w:val="hybridMultilevel"/>
    <w:tmpl w:val="8DBC0200"/>
    <w:lvl w:ilvl="0" w:tplc="27AAF6F6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16103"/>
    <w:multiLevelType w:val="hybridMultilevel"/>
    <w:tmpl w:val="13D2B150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5531B"/>
    <w:multiLevelType w:val="hybridMultilevel"/>
    <w:tmpl w:val="1AE4F546"/>
    <w:lvl w:ilvl="0" w:tplc="9AB804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6675D"/>
    <w:multiLevelType w:val="hybridMultilevel"/>
    <w:tmpl w:val="590A6456"/>
    <w:lvl w:ilvl="0" w:tplc="1A86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B4464"/>
    <w:multiLevelType w:val="hybridMultilevel"/>
    <w:tmpl w:val="DC24F244"/>
    <w:lvl w:ilvl="0" w:tplc="13C0E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7"/>
  </w:num>
  <w:num w:numId="5">
    <w:abstractNumId w:val="22"/>
  </w:num>
  <w:num w:numId="6">
    <w:abstractNumId w:val="6"/>
  </w:num>
  <w:num w:numId="7">
    <w:abstractNumId w:val="16"/>
  </w:num>
  <w:num w:numId="8">
    <w:abstractNumId w:val="5"/>
  </w:num>
  <w:num w:numId="9">
    <w:abstractNumId w:val="13"/>
  </w:num>
  <w:num w:numId="10">
    <w:abstractNumId w:val="17"/>
  </w:num>
  <w:num w:numId="11">
    <w:abstractNumId w:val="0"/>
  </w:num>
  <w:num w:numId="12">
    <w:abstractNumId w:val="20"/>
  </w:num>
  <w:num w:numId="13">
    <w:abstractNumId w:val="18"/>
  </w:num>
  <w:num w:numId="14">
    <w:abstractNumId w:val="2"/>
  </w:num>
  <w:num w:numId="15">
    <w:abstractNumId w:val="8"/>
  </w:num>
  <w:num w:numId="16">
    <w:abstractNumId w:val="10"/>
  </w:num>
  <w:num w:numId="17">
    <w:abstractNumId w:val="14"/>
  </w:num>
  <w:num w:numId="18">
    <w:abstractNumId w:val="11"/>
  </w:num>
  <w:num w:numId="19">
    <w:abstractNumId w:val="21"/>
  </w:num>
  <w:num w:numId="20">
    <w:abstractNumId w:val="9"/>
  </w:num>
  <w:num w:numId="21">
    <w:abstractNumId w:val="4"/>
  </w:num>
  <w:num w:numId="22">
    <w:abstractNumId w:val="19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DB"/>
    <w:rsid w:val="000046B9"/>
    <w:rsid w:val="00004F89"/>
    <w:rsid w:val="000151C8"/>
    <w:rsid w:val="00020892"/>
    <w:rsid w:val="00021A80"/>
    <w:rsid w:val="00024486"/>
    <w:rsid w:val="000267E4"/>
    <w:rsid w:val="000302F8"/>
    <w:rsid w:val="000327DB"/>
    <w:rsid w:val="00032894"/>
    <w:rsid w:val="000330D8"/>
    <w:rsid w:val="00035318"/>
    <w:rsid w:val="000457C4"/>
    <w:rsid w:val="00053D24"/>
    <w:rsid w:val="00054ADC"/>
    <w:rsid w:val="00055F41"/>
    <w:rsid w:val="00062D9F"/>
    <w:rsid w:val="00064955"/>
    <w:rsid w:val="000656E5"/>
    <w:rsid w:val="00066CCE"/>
    <w:rsid w:val="000705B2"/>
    <w:rsid w:val="00076600"/>
    <w:rsid w:val="0007767E"/>
    <w:rsid w:val="0008509F"/>
    <w:rsid w:val="000A16DB"/>
    <w:rsid w:val="000A3097"/>
    <w:rsid w:val="000A3812"/>
    <w:rsid w:val="000A5517"/>
    <w:rsid w:val="000B3E12"/>
    <w:rsid w:val="000B66F8"/>
    <w:rsid w:val="000B6F61"/>
    <w:rsid w:val="000C000B"/>
    <w:rsid w:val="000C5745"/>
    <w:rsid w:val="000C7185"/>
    <w:rsid w:val="000C7F0B"/>
    <w:rsid w:val="000D1090"/>
    <w:rsid w:val="000E0173"/>
    <w:rsid w:val="000E0C42"/>
    <w:rsid w:val="000E1055"/>
    <w:rsid w:val="000E15C2"/>
    <w:rsid w:val="000E2F62"/>
    <w:rsid w:val="000E3C9F"/>
    <w:rsid w:val="000E3EB2"/>
    <w:rsid w:val="000E5601"/>
    <w:rsid w:val="000E78AC"/>
    <w:rsid w:val="000F05E8"/>
    <w:rsid w:val="000F2A61"/>
    <w:rsid w:val="00102D68"/>
    <w:rsid w:val="001041B1"/>
    <w:rsid w:val="00105FF2"/>
    <w:rsid w:val="001115DA"/>
    <w:rsid w:val="00114AC7"/>
    <w:rsid w:val="00114E7B"/>
    <w:rsid w:val="00121F35"/>
    <w:rsid w:val="0012232E"/>
    <w:rsid w:val="00122796"/>
    <w:rsid w:val="00122E91"/>
    <w:rsid w:val="001251E1"/>
    <w:rsid w:val="00126D39"/>
    <w:rsid w:val="00127266"/>
    <w:rsid w:val="001319B7"/>
    <w:rsid w:val="00131A4A"/>
    <w:rsid w:val="00133ADF"/>
    <w:rsid w:val="00143076"/>
    <w:rsid w:val="001502BE"/>
    <w:rsid w:val="0015252D"/>
    <w:rsid w:val="00154473"/>
    <w:rsid w:val="00154FA9"/>
    <w:rsid w:val="001554FF"/>
    <w:rsid w:val="00157BF7"/>
    <w:rsid w:val="0016150B"/>
    <w:rsid w:val="00165026"/>
    <w:rsid w:val="00165994"/>
    <w:rsid w:val="00174AF4"/>
    <w:rsid w:val="00177390"/>
    <w:rsid w:val="0018080C"/>
    <w:rsid w:val="001813B6"/>
    <w:rsid w:val="00182FC4"/>
    <w:rsid w:val="00185166"/>
    <w:rsid w:val="00185DE2"/>
    <w:rsid w:val="0018612D"/>
    <w:rsid w:val="001869B5"/>
    <w:rsid w:val="00187A60"/>
    <w:rsid w:val="00190D6E"/>
    <w:rsid w:val="0019602C"/>
    <w:rsid w:val="001A0471"/>
    <w:rsid w:val="001A13FA"/>
    <w:rsid w:val="001A15C0"/>
    <w:rsid w:val="001A3770"/>
    <w:rsid w:val="001B04B1"/>
    <w:rsid w:val="001B22C2"/>
    <w:rsid w:val="001B2C7C"/>
    <w:rsid w:val="001B637D"/>
    <w:rsid w:val="001C2FEE"/>
    <w:rsid w:val="001C6A44"/>
    <w:rsid w:val="001D1ABC"/>
    <w:rsid w:val="001D1ECF"/>
    <w:rsid w:val="001D428C"/>
    <w:rsid w:val="001D42E4"/>
    <w:rsid w:val="001D4EF8"/>
    <w:rsid w:val="001E0427"/>
    <w:rsid w:val="001E6A28"/>
    <w:rsid w:val="001E7970"/>
    <w:rsid w:val="001F12DB"/>
    <w:rsid w:val="001F2533"/>
    <w:rsid w:val="001F393E"/>
    <w:rsid w:val="001F59B8"/>
    <w:rsid w:val="001F5E08"/>
    <w:rsid w:val="001F7AB3"/>
    <w:rsid w:val="002033F0"/>
    <w:rsid w:val="00210F4F"/>
    <w:rsid w:val="00212CB2"/>
    <w:rsid w:val="00213F9E"/>
    <w:rsid w:val="00223254"/>
    <w:rsid w:val="00224906"/>
    <w:rsid w:val="00225927"/>
    <w:rsid w:val="002403F9"/>
    <w:rsid w:val="00241C73"/>
    <w:rsid w:val="00243100"/>
    <w:rsid w:val="00243FE1"/>
    <w:rsid w:val="00244BD8"/>
    <w:rsid w:val="00244E1C"/>
    <w:rsid w:val="00250102"/>
    <w:rsid w:val="002505E8"/>
    <w:rsid w:val="002536A4"/>
    <w:rsid w:val="00257FA9"/>
    <w:rsid w:val="0026733F"/>
    <w:rsid w:val="002849A4"/>
    <w:rsid w:val="00284DA9"/>
    <w:rsid w:val="0029066B"/>
    <w:rsid w:val="002953B6"/>
    <w:rsid w:val="002970F4"/>
    <w:rsid w:val="002A1DB2"/>
    <w:rsid w:val="002A380E"/>
    <w:rsid w:val="002A5642"/>
    <w:rsid w:val="002A6DE9"/>
    <w:rsid w:val="002B0994"/>
    <w:rsid w:val="002B1045"/>
    <w:rsid w:val="002B151B"/>
    <w:rsid w:val="002B5620"/>
    <w:rsid w:val="002C03BE"/>
    <w:rsid w:val="002C14DD"/>
    <w:rsid w:val="002C3732"/>
    <w:rsid w:val="002C38DB"/>
    <w:rsid w:val="002D0A42"/>
    <w:rsid w:val="002D1DCB"/>
    <w:rsid w:val="002D7E6A"/>
    <w:rsid w:val="002E13AE"/>
    <w:rsid w:val="002F0D10"/>
    <w:rsid w:val="00302FBF"/>
    <w:rsid w:val="0030504E"/>
    <w:rsid w:val="00307E4D"/>
    <w:rsid w:val="003113E9"/>
    <w:rsid w:val="00315069"/>
    <w:rsid w:val="00317FB2"/>
    <w:rsid w:val="00320120"/>
    <w:rsid w:val="003203B7"/>
    <w:rsid w:val="003226C2"/>
    <w:rsid w:val="00325273"/>
    <w:rsid w:val="00325585"/>
    <w:rsid w:val="00327589"/>
    <w:rsid w:val="00327EBC"/>
    <w:rsid w:val="0033464D"/>
    <w:rsid w:val="00337175"/>
    <w:rsid w:val="003478D4"/>
    <w:rsid w:val="003504C3"/>
    <w:rsid w:val="003552B0"/>
    <w:rsid w:val="003564E6"/>
    <w:rsid w:val="00357623"/>
    <w:rsid w:val="0036491C"/>
    <w:rsid w:val="00366B7D"/>
    <w:rsid w:val="00366FE9"/>
    <w:rsid w:val="003737DB"/>
    <w:rsid w:val="0037679A"/>
    <w:rsid w:val="003914FD"/>
    <w:rsid w:val="003934A8"/>
    <w:rsid w:val="003A0397"/>
    <w:rsid w:val="003A058B"/>
    <w:rsid w:val="003C5784"/>
    <w:rsid w:val="003C57EE"/>
    <w:rsid w:val="003D25C7"/>
    <w:rsid w:val="003D2B2F"/>
    <w:rsid w:val="003D3D77"/>
    <w:rsid w:val="003D4002"/>
    <w:rsid w:val="003E36CE"/>
    <w:rsid w:val="003F2985"/>
    <w:rsid w:val="003F5F54"/>
    <w:rsid w:val="003F6230"/>
    <w:rsid w:val="00405C5D"/>
    <w:rsid w:val="004111BE"/>
    <w:rsid w:val="00411D43"/>
    <w:rsid w:val="0041255D"/>
    <w:rsid w:val="0041653E"/>
    <w:rsid w:val="004169E7"/>
    <w:rsid w:val="00423A3F"/>
    <w:rsid w:val="00425ED7"/>
    <w:rsid w:val="00432313"/>
    <w:rsid w:val="0043494F"/>
    <w:rsid w:val="00437876"/>
    <w:rsid w:val="004445BA"/>
    <w:rsid w:val="0044687B"/>
    <w:rsid w:val="00452908"/>
    <w:rsid w:val="00457E89"/>
    <w:rsid w:val="0046060B"/>
    <w:rsid w:val="00460876"/>
    <w:rsid w:val="004626C9"/>
    <w:rsid w:val="00467189"/>
    <w:rsid w:val="004736CC"/>
    <w:rsid w:val="004745C2"/>
    <w:rsid w:val="0047699F"/>
    <w:rsid w:val="00484BE1"/>
    <w:rsid w:val="00484F33"/>
    <w:rsid w:val="004904F3"/>
    <w:rsid w:val="00491440"/>
    <w:rsid w:val="004940F0"/>
    <w:rsid w:val="00495686"/>
    <w:rsid w:val="0049575C"/>
    <w:rsid w:val="00497461"/>
    <w:rsid w:val="004A4038"/>
    <w:rsid w:val="004A7AB0"/>
    <w:rsid w:val="004B0B37"/>
    <w:rsid w:val="004C145C"/>
    <w:rsid w:val="004C4301"/>
    <w:rsid w:val="004C4594"/>
    <w:rsid w:val="004C6B6B"/>
    <w:rsid w:val="004D4970"/>
    <w:rsid w:val="004E325B"/>
    <w:rsid w:val="004E4BB7"/>
    <w:rsid w:val="004E54C7"/>
    <w:rsid w:val="004E69C5"/>
    <w:rsid w:val="004F01CA"/>
    <w:rsid w:val="004F6E43"/>
    <w:rsid w:val="00503631"/>
    <w:rsid w:val="00510694"/>
    <w:rsid w:val="005123DD"/>
    <w:rsid w:val="0051248B"/>
    <w:rsid w:val="00513B72"/>
    <w:rsid w:val="00514170"/>
    <w:rsid w:val="00514DBA"/>
    <w:rsid w:val="005253C8"/>
    <w:rsid w:val="00525DCD"/>
    <w:rsid w:val="0053001F"/>
    <w:rsid w:val="0053449C"/>
    <w:rsid w:val="005407A9"/>
    <w:rsid w:val="005430B4"/>
    <w:rsid w:val="00545782"/>
    <w:rsid w:val="00552882"/>
    <w:rsid w:val="005544B8"/>
    <w:rsid w:val="00554864"/>
    <w:rsid w:val="00555182"/>
    <w:rsid w:val="00557987"/>
    <w:rsid w:val="005611B6"/>
    <w:rsid w:val="00562BB4"/>
    <w:rsid w:val="005631BB"/>
    <w:rsid w:val="00563961"/>
    <w:rsid w:val="0056555F"/>
    <w:rsid w:val="00565716"/>
    <w:rsid w:val="00565853"/>
    <w:rsid w:val="00586AC2"/>
    <w:rsid w:val="00591C57"/>
    <w:rsid w:val="00592DF0"/>
    <w:rsid w:val="00595E17"/>
    <w:rsid w:val="00597922"/>
    <w:rsid w:val="005A0745"/>
    <w:rsid w:val="005A0DB8"/>
    <w:rsid w:val="005A104A"/>
    <w:rsid w:val="005A2904"/>
    <w:rsid w:val="005A5226"/>
    <w:rsid w:val="005A60AF"/>
    <w:rsid w:val="005A7661"/>
    <w:rsid w:val="005B0ED9"/>
    <w:rsid w:val="005B29EF"/>
    <w:rsid w:val="005B5611"/>
    <w:rsid w:val="005B730B"/>
    <w:rsid w:val="005C29F6"/>
    <w:rsid w:val="005C4532"/>
    <w:rsid w:val="005C7CDD"/>
    <w:rsid w:val="005D064B"/>
    <w:rsid w:val="005D582A"/>
    <w:rsid w:val="005D7B78"/>
    <w:rsid w:val="005E2E66"/>
    <w:rsid w:val="005F2287"/>
    <w:rsid w:val="00600B9C"/>
    <w:rsid w:val="00602789"/>
    <w:rsid w:val="0060368B"/>
    <w:rsid w:val="0061545F"/>
    <w:rsid w:val="00622CBF"/>
    <w:rsid w:val="0062364C"/>
    <w:rsid w:val="006247C8"/>
    <w:rsid w:val="00630B09"/>
    <w:rsid w:val="006328A3"/>
    <w:rsid w:val="006333D1"/>
    <w:rsid w:val="00633AD8"/>
    <w:rsid w:val="00637E98"/>
    <w:rsid w:val="00640624"/>
    <w:rsid w:val="00643882"/>
    <w:rsid w:val="00643F24"/>
    <w:rsid w:val="006475A2"/>
    <w:rsid w:val="006505E0"/>
    <w:rsid w:val="00652E38"/>
    <w:rsid w:val="0065572A"/>
    <w:rsid w:val="00655AC1"/>
    <w:rsid w:val="00661676"/>
    <w:rsid w:val="00662B6E"/>
    <w:rsid w:val="00664C0E"/>
    <w:rsid w:val="0067097E"/>
    <w:rsid w:val="006813EF"/>
    <w:rsid w:val="00682D66"/>
    <w:rsid w:val="006834B7"/>
    <w:rsid w:val="0068540D"/>
    <w:rsid w:val="00685EB6"/>
    <w:rsid w:val="00686714"/>
    <w:rsid w:val="00690561"/>
    <w:rsid w:val="00691355"/>
    <w:rsid w:val="00696780"/>
    <w:rsid w:val="006A1B0B"/>
    <w:rsid w:val="006A2FB4"/>
    <w:rsid w:val="006A4CCD"/>
    <w:rsid w:val="006A67FC"/>
    <w:rsid w:val="006B11A1"/>
    <w:rsid w:val="006B48A9"/>
    <w:rsid w:val="006C251F"/>
    <w:rsid w:val="006C41E3"/>
    <w:rsid w:val="006C7882"/>
    <w:rsid w:val="006E006D"/>
    <w:rsid w:val="006E1F87"/>
    <w:rsid w:val="006E2FD9"/>
    <w:rsid w:val="006F15BB"/>
    <w:rsid w:val="006F20B7"/>
    <w:rsid w:val="006F21F8"/>
    <w:rsid w:val="006F2336"/>
    <w:rsid w:val="006F4359"/>
    <w:rsid w:val="00713B3D"/>
    <w:rsid w:val="007147ED"/>
    <w:rsid w:val="0072038F"/>
    <w:rsid w:val="00722FAB"/>
    <w:rsid w:val="00730CBA"/>
    <w:rsid w:val="007373D5"/>
    <w:rsid w:val="007416C7"/>
    <w:rsid w:val="00742FB2"/>
    <w:rsid w:val="00743CDA"/>
    <w:rsid w:val="00744B02"/>
    <w:rsid w:val="0074578C"/>
    <w:rsid w:val="00746950"/>
    <w:rsid w:val="00747705"/>
    <w:rsid w:val="007503D7"/>
    <w:rsid w:val="00752592"/>
    <w:rsid w:val="0075433A"/>
    <w:rsid w:val="00765C29"/>
    <w:rsid w:val="00770680"/>
    <w:rsid w:val="00775351"/>
    <w:rsid w:val="0077778F"/>
    <w:rsid w:val="0078023B"/>
    <w:rsid w:val="007810FD"/>
    <w:rsid w:val="00781B29"/>
    <w:rsid w:val="00783460"/>
    <w:rsid w:val="00786F35"/>
    <w:rsid w:val="0078740C"/>
    <w:rsid w:val="007A27B2"/>
    <w:rsid w:val="007A4582"/>
    <w:rsid w:val="007A4D18"/>
    <w:rsid w:val="007A68B4"/>
    <w:rsid w:val="007B037C"/>
    <w:rsid w:val="007B11D1"/>
    <w:rsid w:val="007B3CDF"/>
    <w:rsid w:val="007B4A78"/>
    <w:rsid w:val="007B647B"/>
    <w:rsid w:val="007B6702"/>
    <w:rsid w:val="007C3CCA"/>
    <w:rsid w:val="007C6692"/>
    <w:rsid w:val="007C6B86"/>
    <w:rsid w:val="007D0FE7"/>
    <w:rsid w:val="007D3241"/>
    <w:rsid w:val="007D4B3A"/>
    <w:rsid w:val="007D71DD"/>
    <w:rsid w:val="007D72FB"/>
    <w:rsid w:val="007E29CF"/>
    <w:rsid w:val="007E4F59"/>
    <w:rsid w:val="007E65F0"/>
    <w:rsid w:val="007E7E17"/>
    <w:rsid w:val="007F0595"/>
    <w:rsid w:val="007F2862"/>
    <w:rsid w:val="007F2B61"/>
    <w:rsid w:val="007F4D7E"/>
    <w:rsid w:val="007F76CD"/>
    <w:rsid w:val="007F7B6F"/>
    <w:rsid w:val="008057F1"/>
    <w:rsid w:val="0081180D"/>
    <w:rsid w:val="00811866"/>
    <w:rsid w:val="00811E9E"/>
    <w:rsid w:val="00814567"/>
    <w:rsid w:val="00814821"/>
    <w:rsid w:val="008203B0"/>
    <w:rsid w:val="0082104F"/>
    <w:rsid w:val="00821D4D"/>
    <w:rsid w:val="008235AE"/>
    <w:rsid w:val="00824243"/>
    <w:rsid w:val="00827378"/>
    <w:rsid w:val="0082785A"/>
    <w:rsid w:val="00831E35"/>
    <w:rsid w:val="008403CA"/>
    <w:rsid w:val="00840896"/>
    <w:rsid w:val="00844C53"/>
    <w:rsid w:val="00850C26"/>
    <w:rsid w:val="00850F1E"/>
    <w:rsid w:val="00851497"/>
    <w:rsid w:val="00864ED9"/>
    <w:rsid w:val="00864F2A"/>
    <w:rsid w:val="008674A4"/>
    <w:rsid w:val="00867988"/>
    <w:rsid w:val="00867B64"/>
    <w:rsid w:val="008701E6"/>
    <w:rsid w:val="0087434C"/>
    <w:rsid w:val="00875F01"/>
    <w:rsid w:val="00876FE0"/>
    <w:rsid w:val="00877228"/>
    <w:rsid w:val="00877C2F"/>
    <w:rsid w:val="00880750"/>
    <w:rsid w:val="0088354B"/>
    <w:rsid w:val="00890390"/>
    <w:rsid w:val="0089106F"/>
    <w:rsid w:val="008916D8"/>
    <w:rsid w:val="008947DB"/>
    <w:rsid w:val="00895453"/>
    <w:rsid w:val="008A13E4"/>
    <w:rsid w:val="008A2FF8"/>
    <w:rsid w:val="008B0938"/>
    <w:rsid w:val="008B1152"/>
    <w:rsid w:val="008B1D46"/>
    <w:rsid w:val="008B4295"/>
    <w:rsid w:val="008B6195"/>
    <w:rsid w:val="008C1B15"/>
    <w:rsid w:val="008C1E4D"/>
    <w:rsid w:val="008C4EB7"/>
    <w:rsid w:val="008C6123"/>
    <w:rsid w:val="008C634E"/>
    <w:rsid w:val="008C63B9"/>
    <w:rsid w:val="008D1F8E"/>
    <w:rsid w:val="008D23BC"/>
    <w:rsid w:val="008D3A9A"/>
    <w:rsid w:val="008D7B35"/>
    <w:rsid w:val="008E3953"/>
    <w:rsid w:val="008E7BFB"/>
    <w:rsid w:val="008F055D"/>
    <w:rsid w:val="008F14A1"/>
    <w:rsid w:val="008F633F"/>
    <w:rsid w:val="008F6CF7"/>
    <w:rsid w:val="008F7506"/>
    <w:rsid w:val="009014F5"/>
    <w:rsid w:val="00912757"/>
    <w:rsid w:val="0091280C"/>
    <w:rsid w:val="0091392E"/>
    <w:rsid w:val="00914A8C"/>
    <w:rsid w:val="00915158"/>
    <w:rsid w:val="00915241"/>
    <w:rsid w:val="00917E4F"/>
    <w:rsid w:val="00922088"/>
    <w:rsid w:val="00924599"/>
    <w:rsid w:val="00924BF6"/>
    <w:rsid w:val="00925CD3"/>
    <w:rsid w:val="00925EC6"/>
    <w:rsid w:val="009279D6"/>
    <w:rsid w:val="00933D19"/>
    <w:rsid w:val="009355AA"/>
    <w:rsid w:val="009358EA"/>
    <w:rsid w:val="009405E6"/>
    <w:rsid w:val="0094206D"/>
    <w:rsid w:val="00945EBE"/>
    <w:rsid w:val="00950C81"/>
    <w:rsid w:val="009522E4"/>
    <w:rsid w:val="00953ECF"/>
    <w:rsid w:val="00954883"/>
    <w:rsid w:val="009571C1"/>
    <w:rsid w:val="009606E3"/>
    <w:rsid w:val="00963A3A"/>
    <w:rsid w:val="00964FB7"/>
    <w:rsid w:val="00966F79"/>
    <w:rsid w:val="00972150"/>
    <w:rsid w:val="00974822"/>
    <w:rsid w:val="00974937"/>
    <w:rsid w:val="00976694"/>
    <w:rsid w:val="009812AA"/>
    <w:rsid w:val="00981906"/>
    <w:rsid w:val="00983E42"/>
    <w:rsid w:val="0098720A"/>
    <w:rsid w:val="0098749B"/>
    <w:rsid w:val="00991A0F"/>
    <w:rsid w:val="00992846"/>
    <w:rsid w:val="00993FA0"/>
    <w:rsid w:val="00994E6B"/>
    <w:rsid w:val="00995F61"/>
    <w:rsid w:val="009A17D8"/>
    <w:rsid w:val="009A5F4C"/>
    <w:rsid w:val="009C10CC"/>
    <w:rsid w:val="009C4820"/>
    <w:rsid w:val="009C64E7"/>
    <w:rsid w:val="009D1119"/>
    <w:rsid w:val="009D2ACB"/>
    <w:rsid w:val="009D494B"/>
    <w:rsid w:val="009E180D"/>
    <w:rsid w:val="009E211F"/>
    <w:rsid w:val="009E2F11"/>
    <w:rsid w:val="009E6028"/>
    <w:rsid w:val="009E7753"/>
    <w:rsid w:val="009F1BC4"/>
    <w:rsid w:val="009F65DA"/>
    <w:rsid w:val="009F71A0"/>
    <w:rsid w:val="00A01974"/>
    <w:rsid w:val="00A02DA2"/>
    <w:rsid w:val="00A108DE"/>
    <w:rsid w:val="00A125D3"/>
    <w:rsid w:val="00A12D46"/>
    <w:rsid w:val="00A170C4"/>
    <w:rsid w:val="00A17986"/>
    <w:rsid w:val="00A17FF9"/>
    <w:rsid w:val="00A203C3"/>
    <w:rsid w:val="00A2053E"/>
    <w:rsid w:val="00A23181"/>
    <w:rsid w:val="00A254CE"/>
    <w:rsid w:val="00A2561E"/>
    <w:rsid w:val="00A30DBD"/>
    <w:rsid w:val="00A336BA"/>
    <w:rsid w:val="00A3612C"/>
    <w:rsid w:val="00A401E5"/>
    <w:rsid w:val="00A42A0E"/>
    <w:rsid w:val="00A47E98"/>
    <w:rsid w:val="00A47EFF"/>
    <w:rsid w:val="00A5152D"/>
    <w:rsid w:val="00A6013F"/>
    <w:rsid w:val="00A663E2"/>
    <w:rsid w:val="00A664D3"/>
    <w:rsid w:val="00A67273"/>
    <w:rsid w:val="00A70418"/>
    <w:rsid w:val="00A80431"/>
    <w:rsid w:val="00A81C72"/>
    <w:rsid w:val="00A83071"/>
    <w:rsid w:val="00A85531"/>
    <w:rsid w:val="00A8639C"/>
    <w:rsid w:val="00A87D8A"/>
    <w:rsid w:val="00A90CF1"/>
    <w:rsid w:val="00A94DC2"/>
    <w:rsid w:val="00A95EBF"/>
    <w:rsid w:val="00AB3709"/>
    <w:rsid w:val="00AC04B0"/>
    <w:rsid w:val="00AC1975"/>
    <w:rsid w:val="00AC482E"/>
    <w:rsid w:val="00AD0F8B"/>
    <w:rsid w:val="00AD2611"/>
    <w:rsid w:val="00AD2622"/>
    <w:rsid w:val="00AD2CD0"/>
    <w:rsid w:val="00AD3C4F"/>
    <w:rsid w:val="00AD4E0E"/>
    <w:rsid w:val="00AD4F31"/>
    <w:rsid w:val="00AE78C9"/>
    <w:rsid w:val="00AF246A"/>
    <w:rsid w:val="00AF25D7"/>
    <w:rsid w:val="00AF4120"/>
    <w:rsid w:val="00AF6CE0"/>
    <w:rsid w:val="00AF7160"/>
    <w:rsid w:val="00B10D95"/>
    <w:rsid w:val="00B1121D"/>
    <w:rsid w:val="00B2185E"/>
    <w:rsid w:val="00B21AE6"/>
    <w:rsid w:val="00B22E35"/>
    <w:rsid w:val="00B254CB"/>
    <w:rsid w:val="00B26D29"/>
    <w:rsid w:val="00B27B91"/>
    <w:rsid w:val="00B34F14"/>
    <w:rsid w:val="00B40E2E"/>
    <w:rsid w:val="00B41587"/>
    <w:rsid w:val="00B45697"/>
    <w:rsid w:val="00B46CEA"/>
    <w:rsid w:val="00B475FF"/>
    <w:rsid w:val="00B47CF7"/>
    <w:rsid w:val="00B47EB4"/>
    <w:rsid w:val="00B5069B"/>
    <w:rsid w:val="00B54E90"/>
    <w:rsid w:val="00B56DBA"/>
    <w:rsid w:val="00B57679"/>
    <w:rsid w:val="00B57C0A"/>
    <w:rsid w:val="00B6151C"/>
    <w:rsid w:val="00B6207B"/>
    <w:rsid w:val="00B64F03"/>
    <w:rsid w:val="00B66716"/>
    <w:rsid w:val="00B66DC6"/>
    <w:rsid w:val="00B70F69"/>
    <w:rsid w:val="00B74B3A"/>
    <w:rsid w:val="00B7505F"/>
    <w:rsid w:val="00B804F9"/>
    <w:rsid w:val="00B83731"/>
    <w:rsid w:val="00B8570E"/>
    <w:rsid w:val="00B87177"/>
    <w:rsid w:val="00B9044B"/>
    <w:rsid w:val="00B92457"/>
    <w:rsid w:val="00B95E46"/>
    <w:rsid w:val="00B96F47"/>
    <w:rsid w:val="00BA2ADC"/>
    <w:rsid w:val="00BA5929"/>
    <w:rsid w:val="00BA7057"/>
    <w:rsid w:val="00BB029E"/>
    <w:rsid w:val="00BB3056"/>
    <w:rsid w:val="00BC69DE"/>
    <w:rsid w:val="00BC713F"/>
    <w:rsid w:val="00BD30A9"/>
    <w:rsid w:val="00BD5C0D"/>
    <w:rsid w:val="00BD7ACF"/>
    <w:rsid w:val="00BE2058"/>
    <w:rsid w:val="00BE52DC"/>
    <w:rsid w:val="00BE6F71"/>
    <w:rsid w:val="00BE74C7"/>
    <w:rsid w:val="00BF04DB"/>
    <w:rsid w:val="00BF5776"/>
    <w:rsid w:val="00BF7E22"/>
    <w:rsid w:val="00C0437E"/>
    <w:rsid w:val="00C04F0F"/>
    <w:rsid w:val="00C10E3C"/>
    <w:rsid w:val="00C11AC2"/>
    <w:rsid w:val="00C135E4"/>
    <w:rsid w:val="00C16151"/>
    <w:rsid w:val="00C163D5"/>
    <w:rsid w:val="00C21A16"/>
    <w:rsid w:val="00C23BBF"/>
    <w:rsid w:val="00C26CB1"/>
    <w:rsid w:val="00C34C52"/>
    <w:rsid w:val="00C34E15"/>
    <w:rsid w:val="00C36954"/>
    <w:rsid w:val="00C37443"/>
    <w:rsid w:val="00C37456"/>
    <w:rsid w:val="00C41A57"/>
    <w:rsid w:val="00C47B4E"/>
    <w:rsid w:val="00C60646"/>
    <w:rsid w:val="00C6377C"/>
    <w:rsid w:val="00C639AD"/>
    <w:rsid w:val="00C64DF3"/>
    <w:rsid w:val="00C67A49"/>
    <w:rsid w:val="00C67FE9"/>
    <w:rsid w:val="00C71742"/>
    <w:rsid w:val="00C72B64"/>
    <w:rsid w:val="00C73A53"/>
    <w:rsid w:val="00C772AE"/>
    <w:rsid w:val="00C800DE"/>
    <w:rsid w:val="00C80CB9"/>
    <w:rsid w:val="00C81966"/>
    <w:rsid w:val="00C840DF"/>
    <w:rsid w:val="00C8475D"/>
    <w:rsid w:val="00C84B55"/>
    <w:rsid w:val="00C8506C"/>
    <w:rsid w:val="00C86255"/>
    <w:rsid w:val="00C91842"/>
    <w:rsid w:val="00C94359"/>
    <w:rsid w:val="00C9485B"/>
    <w:rsid w:val="00CA5482"/>
    <w:rsid w:val="00CB333B"/>
    <w:rsid w:val="00CB6D78"/>
    <w:rsid w:val="00CC1ADB"/>
    <w:rsid w:val="00CC217C"/>
    <w:rsid w:val="00CE1AB0"/>
    <w:rsid w:val="00CE31C7"/>
    <w:rsid w:val="00CE3E4F"/>
    <w:rsid w:val="00CE61A9"/>
    <w:rsid w:val="00CE74C4"/>
    <w:rsid w:val="00CF1A41"/>
    <w:rsid w:val="00CF35F2"/>
    <w:rsid w:val="00CF3F28"/>
    <w:rsid w:val="00D01FBF"/>
    <w:rsid w:val="00D06474"/>
    <w:rsid w:val="00D0709F"/>
    <w:rsid w:val="00D07515"/>
    <w:rsid w:val="00D12FAD"/>
    <w:rsid w:val="00D131DB"/>
    <w:rsid w:val="00D1340B"/>
    <w:rsid w:val="00D14A4F"/>
    <w:rsid w:val="00D16D9D"/>
    <w:rsid w:val="00D240FB"/>
    <w:rsid w:val="00D3017C"/>
    <w:rsid w:val="00D326AC"/>
    <w:rsid w:val="00D44758"/>
    <w:rsid w:val="00D45CC8"/>
    <w:rsid w:val="00D51373"/>
    <w:rsid w:val="00D531F7"/>
    <w:rsid w:val="00D538D2"/>
    <w:rsid w:val="00D551B7"/>
    <w:rsid w:val="00D557E1"/>
    <w:rsid w:val="00D630A5"/>
    <w:rsid w:val="00D658DF"/>
    <w:rsid w:val="00D67516"/>
    <w:rsid w:val="00D70C40"/>
    <w:rsid w:val="00D739E4"/>
    <w:rsid w:val="00D73C18"/>
    <w:rsid w:val="00D773E8"/>
    <w:rsid w:val="00D8122E"/>
    <w:rsid w:val="00D8293C"/>
    <w:rsid w:val="00D8378C"/>
    <w:rsid w:val="00D867A4"/>
    <w:rsid w:val="00D872BD"/>
    <w:rsid w:val="00D90A9C"/>
    <w:rsid w:val="00D94306"/>
    <w:rsid w:val="00D955BE"/>
    <w:rsid w:val="00D97DC7"/>
    <w:rsid w:val="00DA2B35"/>
    <w:rsid w:val="00DA3B9E"/>
    <w:rsid w:val="00DA4048"/>
    <w:rsid w:val="00DA457F"/>
    <w:rsid w:val="00DA56A6"/>
    <w:rsid w:val="00DA7372"/>
    <w:rsid w:val="00DA79C5"/>
    <w:rsid w:val="00DB1162"/>
    <w:rsid w:val="00DB2D27"/>
    <w:rsid w:val="00DB5A1B"/>
    <w:rsid w:val="00DC0061"/>
    <w:rsid w:val="00DC11C0"/>
    <w:rsid w:val="00DC1D2B"/>
    <w:rsid w:val="00DC492F"/>
    <w:rsid w:val="00DD0DC8"/>
    <w:rsid w:val="00DD2EB7"/>
    <w:rsid w:val="00DD4EB6"/>
    <w:rsid w:val="00DD7356"/>
    <w:rsid w:val="00DE180B"/>
    <w:rsid w:val="00DE279B"/>
    <w:rsid w:val="00DE7BB1"/>
    <w:rsid w:val="00DF0085"/>
    <w:rsid w:val="00DF1AC0"/>
    <w:rsid w:val="00DF1BBB"/>
    <w:rsid w:val="00DF2067"/>
    <w:rsid w:val="00DF46C4"/>
    <w:rsid w:val="00DF4AB7"/>
    <w:rsid w:val="00DF790A"/>
    <w:rsid w:val="00E011F8"/>
    <w:rsid w:val="00E02C3C"/>
    <w:rsid w:val="00E04280"/>
    <w:rsid w:val="00E067AF"/>
    <w:rsid w:val="00E10704"/>
    <w:rsid w:val="00E1239C"/>
    <w:rsid w:val="00E14D85"/>
    <w:rsid w:val="00E15437"/>
    <w:rsid w:val="00E173C4"/>
    <w:rsid w:val="00E21528"/>
    <w:rsid w:val="00E2159D"/>
    <w:rsid w:val="00E310CD"/>
    <w:rsid w:val="00E35C2E"/>
    <w:rsid w:val="00E41090"/>
    <w:rsid w:val="00E437AA"/>
    <w:rsid w:val="00E43E6F"/>
    <w:rsid w:val="00E52B56"/>
    <w:rsid w:val="00E54159"/>
    <w:rsid w:val="00E55BCF"/>
    <w:rsid w:val="00E61F3C"/>
    <w:rsid w:val="00E62AB5"/>
    <w:rsid w:val="00E650D6"/>
    <w:rsid w:val="00E6687B"/>
    <w:rsid w:val="00E73CF9"/>
    <w:rsid w:val="00E7567F"/>
    <w:rsid w:val="00E76BA6"/>
    <w:rsid w:val="00E7784D"/>
    <w:rsid w:val="00E843A7"/>
    <w:rsid w:val="00E846A7"/>
    <w:rsid w:val="00E92ED8"/>
    <w:rsid w:val="00E95A25"/>
    <w:rsid w:val="00E96CDF"/>
    <w:rsid w:val="00E974E0"/>
    <w:rsid w:val="00EA1462"/>
    <w:rsid w:val="00EA1B4E"/>
    <w:rsid w:val="00EA77A0"/>
    <w:rsid w:val="00EB078A"/>
    <w:rsid w:val="00EB26D9"/>
    <w:rsid w:val="00EB334E"/>
    <w:rsid w:val="00EB5BC6"/>
    <w:rsid w:val="00EB64AC"/>
    <w:rsid w:val="00EB7B02"/>
    <w:rsid w:val="00EC04D8"/>
    <w:rsid w:val="00EC2CD1"/>
    <w:rsid w:val="00EC4B31"/>
    <w:rsid w:val="00EC6B1D"/>
    <w:rsid w:val="00ED2699"/>
    <w:rsid w:val="00ED4249"/>
    <w:rsid w:val="00ED7EA9"/>
    <w:rsid w:val="00EE6C89"/>
    <w:rsid w:val="00EE743B"/>
    <w:rsid w:val="00EF34C6"/>
    <w:rsid w:val="00F042D7"/>
    <w:rsid w:val="00F10548"/>
    <w:rsid w:val="00F22EF4"/>
    <w:rsid w:val="00F2482C"/>
    <w:rsid w:val="00F32E5B"/>
    <w:rsid w:val="00F37129"/>
    <w:rsid w:val="00F40347"/>
    <w:rsid w:val="00F47D35"/>
    <w:rsid w:val="00F503C6"/>
    <w:rsid w:val="00F5211C"/>
    <w:rsid w:val="00F5580C"/>
    <w:rsid w:val="00F605BE"/>
    <w:rsid w:val="00F633DB"/>
    <w:rsid w:val="00F66CC1"/>
    <w:rsid w:val="00F70480"/>
    <w:rsid w:val="00F7205E"/>
    <w:rsid w:val="00F74204"/>
    <w:rsid w:val="00F835E9"/>
    <w:rsid w:val="00F85826"/>
    <w:rsid w:val="00F91D26"/>
    <w:rsid w:val="00F9206C"/>
    <w:rsid w:val="00F9481E"/>
    <w:rsid w:val="00F96E4F"/>
    <w:rsid w:val="00FA0E90"/>
    <w:rsid w:val="00FA246B"/>
    <w:rsid w:val="00FA261F"/>
    <w:rsid w:val="00FA5C7E"/>
    <w:rsid w:val="00FB6487"/>
    <w:rsid w:val="00FB70D1"/>
    <w:rsid w:val="00FB73DD"/>
    <w:rsid w:val="00FC5849"/>
    <w:rsid w:val="00FC7934"/>
    <w:rsid w:val="00FD077B"/>
    <w:rsid w:val="00FD1BBE"/>
    <w:rsid w:val="00FE6F5F"/>
    <w:rsid w:val="00FE737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F403-901D-410E-A1AC-F00CAE0C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0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94306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D32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D3241"/>
  </w:style>
  <w:style w:type="paragraph" w:styleId="a7">
    <w:name w:val="footer"/>
    <w:basedOn w:val="a"/>
    <w:link w:val="a8"/>
    <w:uiPriority w:val="99"/>
    <w:unhideWhenUsed/>
    <w:rsid w:val="007D32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D3241"/>
  </w:style>
  <w:style w:type="paragraph" w:styleId="a9">
    <w:name w:val="Balloon Text"/>
    <w:basedOn w:val="a"/>
    <w:link w:val="aa"/>
    <w:uiPriority w:val="99"/>
    <w:semiHidden/>
    <w:unhideWhenUsed/>
    <w:rsid w:val="007C3C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3CCA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746950"/>
  </w:style>
  <w:style w:type="paragraph" w:styleId="ab">
    <w:name w:val="List Paragraph"/>
    <w:basedOn w:val="a"/>
    <w:uiPriority w:val="34"/>
    <w:qFormat/>
    <w:rsid w:val="000850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A664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66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64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87A60"/>
    <w:rPr>
      <w:vanish w:val="0"/>
      <w:webHidden w:val="0"/>
      <w:specVanish w:val="0"/>
    </w:rPr>
  </w:style>
  <w:style w:type="character" w:customStyle="1" w:styleId="nobr">
    <w:name w:val="nobr"/>
    <w:basedOn w:val="a0"/>
    <w:rsid w:val="00187A60"/>
  </w:style>
  <w:style w:type="character" w:customStyle="1" w:styleId="10">
    <w:name w:val="Заголовок 1 Знак"/>
    <w:basedOn w:val="a0"/>
    <w:link w:val="1"/>
    <w:uiPriority w:val="9"/>
    <w:rsid w:val="00BB30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_"/>
    <w:basedOn w:val="a0"/>
    <w:link w:val="11"/>
    <w:locked/>
    <w:rsid w:val="00BB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BB3056"/>
    <w:pPr>
      <w:widowControl w:val="0"/>
      <w:shd w:val="clear" w:color="auto" w:fill="FFFFFF"/>
      <w:spacing w:line="480" w:lineRule="auto"/>
      <w:ind w:firstLine="400"/>
      <w:jc w:val="both"/>
    </w:pPr>
    <w:rPr>
      <w:sz w:val="28"/>
      <w:szCs w:val="28"/>
      <w:lang w:eastAsia="en-US"/>
    </w:rPr>
  </w:style>
  <w:style w:type="paragraph" w:customStyle="1" w:styleId="text-justif">
    <w:name w:val="text-justif"/>
    <w:basedOn w:val="a"/>
    <w:rsid w:val="00F96E4F"/>
    <w:pPr>
      <w:spacing w:before="100" w:beforeAutospacing="1" w:after="100" w:afterAutospacing="1"/>
    </w:pPr>
  </w:style>
  <w:style w:type="character" w:customStyle="1" w:styleId="oznaimen">
    <w:name w:val="oz_naimen"/>
    <w:basedOn w:val="a0"/>
    <w:rsid w:val="00F96E4F"/>
  </w:style>
  <w:style w:type="paragraph" w:customStyle="1" w:styleId="pnamecomment">
    <w:name w:val="p_namecomment"/>
    <w:basedOn w:val="a"/>
    <w:rsid w:val="00F96E4F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844C53"/>
  </w:style>
  <w:style w:type="character" w:customStyle="1" w:styleId="pt-a0-000004">
    <w:name w:val="pt-a0-000004"/>
    <w:basedOn w:val="a0"/>
    <w:rsid w:val="00844C53"/>
  </w:style>
  <w:style w:type="paragraph" w:customStyle="1" w:styleId="s3">
    <w:name w:val="s_3"/>
    <w:basedOn w:val="a"/>
    <w:rsid w:val="00844C53"/>
    <w:pPr>
      <w:spacing w:before="100" w:beforeAutospacing="1" w:after="100" w:afterAutospacing="1"/>
    </w:pPr>
  </w:style>
  <w:style w:type="character" w:customStyle="1" w:styleId="doctitleimportant1">
    <w:name w:val="doc__title_important1"/>
    <w:basedOn w:val="a0"/>
    <w:rsid w:val="00915241"/>
    <w:rPr>
      <w:vanish w:val="0"/>
      <w:webHidden w:val="0"/>
      <w:color w:val="000000"/>
      <w:specVanish w:val="0"/>
    </w:rPr>
  </w:style>
  <w:style w:type="character" w:styleId="ae">
    <w:name w:val="annotation reference"/>
    <w:basedOn w:val="a0"/>
    <w:uiPriority w:val="99"/>
    <w:semiHidden/>
    <w:unhideWhenUsed/>
    <w:rsid w:val="00917E4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7E4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7E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7E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7E4F"/>
    <w:rPr>
      <w:b/>
      <w:bCs/>
      <w:sz w:val="20"/>
      <w:szCs w:val="20"/>
    </w:rPr>
  </w:style>
  <w:style w:type="paragraph" w:customStyle="1" w:styleId="Default">
    <w:name w:val="Default"/>
    <w:rsid w:val="009E2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01">
    <w:name w:val="pt-a-000001"/>
    <w:basedOn w:val="a"/>
    <w:rsid w:val="0044687B"/>
    <w:pPr>
      <w:spacing w:before="100" w:beforeAutospacing="1" w:after="100" w:afterAutospacing="1"/>
    </w:pPr>
  </w:style>
  <w:style w:type="character" w:customStyle="1" w:styleId="pt-a0-000002">
    <w:name w:val="pt-a0-000002"/>
    <w:basedOn w:val="a0"/>
    <w:rsid w:val="0044687B"/>
  </w:style>
  <w:style w:type="character" w:customStyle="1" w:styleId="pt-a0-000003">
    <w:name w:val="pt-a0-000003"/>
    <w:basedOn w:val="a0"/>
    <w:rsid w:val="0044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5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816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95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2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0912-5BE5-4663-BAC9-D0AA4061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Сергеевна</dc:creator>
  <cp:keywords/>
  <dc:description/>
  <cp:lastModifiedBy>Обижаева Ольга Андреевна</cp:lastModifiedBy>
  <cp:revision>4</cp:revision>
  <cp:lastPrinted>2024-12-04T11:46:00Z</cp:lastPrinted>
  <dcterms:created xsi:type="dcterms:W3CDTF">2025-10-03T09:04:00Z</dcterms:created>
  <dcterms:modified xsi:type="dcterms:W3CDTF">2025-10-03T09:54:00Z</dcterms:modified>
</cp:coreProperties>
</file>