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доклада: о нарушениях, допущенных кадастровыми инженерами при осуществлении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Управление Федеральной службы государственной регистрации, кадастра и картографии по Алтайскому краю поступило заявление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осуществления действий по государственному кадастровому учету                 и государственной регистрации прав в отношении земельного участка,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путем объединения четырех земельных участков                                 с кадастровым номером: :1195, :1196, :863, :1159. Вместе с заявлением представлен межевой план от 30.04.2026 г., подготовленный кадастровым инженером.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проведения правовой экспертизы было установлено, что                       в результате объединения четырех земельных участков с кадастровыми номерами: :1195, :1196, :863, :1159 образуется многоконтурный земельный участок.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Исходя из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оложений статей 130, 131, 141.2 Гражданского кодекса Российской Федерации, земельные участки являются объектами недвижимости, права на которые подлежат государственной регистрации.При этом Земельный кодекс РФ и другие федеральные законы не содержат норм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понятии многоконтурного земельного участка, порядке его образования, особенностях правового режима и участия в гражданском обороте.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Порядок образования земельных участков регулируется Главой I.1 Земельного кодекса РФ. В соответствии с пунктом 1 статьи 11.2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Земельного кодекса РФ земельные участки образуются при разделе, объединении, перераспределении земельных участков или выделе из земельных участков,   а также из земель, находящихся в государственной или муниципальной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Не допускается образование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недвижимости. Не допускается раздел, перераспределение или выдел земельных участков, если сохраняемые в отношени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образуемых земельных участков обременения (ограничения) не позволяют использовать указанные земельные участки в соответствии с разрешенным использованием. Образование земельных участков не должно приводить к вклиниванию, вкрапливанию, изломанности границ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Земельным кодексом РФ, другими федеральными законами (статья 11.9 Зе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мельного кодекса РФ).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При этом в настоящее время федеральным законодательством не предусмотрено образование многоконтурных земельных участков из состава земель различных категорий. Положениями части 1 статьи 26 Закона               о регистрации предусмотрены основания, при которых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существление государственного кадастрового учета и (или) государственной регистрации прав приостанавливается по решению государственного регистратора. Согласно пункту 7 (форма и (или) содержание документа, представленного для осуществления государственного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кадастрового учета и (или) государственной регистрации прав, не соответствуют требованиям законодательства Российской Федерации) части 1 статьи 26 Закона                           о регистрации осуществление государственной регистрации прав приостанавливается по решению государственного регистр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атора. Для устранения причин приостановления государственный регистратор рекомендовал заявителю  подать заявление о прекращении осуществления действий по государственному кадастровому учету и регистрации права собственности</w:t>
      </w:r>
      <w:r>
        <w:t xml:space="preserve">.</w:t>
      </w:r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вине этого же кадастрового инженера  по аналогичному основанию государственным регистратором было принято решение о приостановлении осуществления учетно-регистрационных действия, т.к.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ходе проведения правовой экспертизы было установлено, что в результате объединения двух земельных участков с кадастровыми номерами: :1539 и :1540, образуется многоконтурный земельный участок.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2026-06-05T03:56:41Z</dcterms:modified>
</cp:coreProperties>
</file>